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CEC9" w14:textId="77777777" w:rsidR="00070EF3" w:rsidRDefault="006B357A">
      <w:pPr>
        <w:spacing w:after="14" w:line="259" w:lineRule="auto"/>
        <w:ind w:left="153" w:firstLine="0"/>
        <w:jc w:val="center"/>
      </w:pPr>
      <w:r>
        <w:rPr>
          <w:b/>
          <w:sz w:val="28"/>
        </w:rPr>
        <w:t xml:space="preserve">COEHS Pre-Tenure, Tenure, and Promotion Electronic Submission Policies </w:t>
      </w:r>
    </w:p>
    <w:p w14:paraId="3E51CC76" w14:textId="77777777" w:rsidR="00070EF3" w:rsidRDefault="006B357A">
      <w:pPr>
        <w:spacing w:after="58" w:line="259" w:lineRule="auto"/>
        <w:ind w:left="91" w:firstLine="0"/>
      </w:pPr>
      <w:r>
        <w:rPr>
          <w:sz w:val="24"/>
        </w:rPr>
        <w:t xml:space="preserve"> </w:t>
      </w:r>
    </w:p>
    <w:p w14:paraId="631DA3BB" w14:textId="77777777" w:rsidR="00070EF3" w:rsidRDefault="006B357A">
      <w:pPr>
        <w:spacing w:after="48" w:line="269" w:lineRule="auto"/>
        <w:ind w:left="115"/>
      </w:pPr>
      <w:r>
        <w:rPr>
          <w:b/>
          <w:sz w:val="24"/>
        </w:rPr>
        <w:t xml:space="preserve">Overview </w:t>
      </w:r>
    </w:p>
    <w:p w14:paraId="031F271C" w14:textId="77777777" w:rsidR="00070EF3" w:rsidRDefault="006B357A">
      <w:pPr>
        <w:spacing w:after="45" w:line="270" w:lineRule="auto"/>
        <w:ind w:left="86" w:right="156"/>
      </w:pPr>
      <w:r>
        <w:rPr>
          <w:sz w:val="24"/>
        </w:rPr>
        <w:t xml:space="preserve">The COEHS utilizes Microsoft OneDrive to submit/review pre-tenure, tenure, </w:t>
      </w:r>
      <w:proofErr w:type="gramStart"/>
      <w:r>
        <w:rPr>
          <w:sz w:val="24"/>
        </w:rPr>
        <w:t>promotion</w:t>
      </w:r>
      <w:proofErr w:type="gramEnd"/>
      <w:r>
        <w:rPr>
          <w:sz w:val="24"/>
        </w:rPr>
        <w:t xml:space="preserve"> and post-tenure reviews. </w:t>
      </w:r>
    </w:p>
    <w:p w14:paraId="5D2C1F68" w14:textId="77777777" w:rsidR="00070EF3" w:rsidRDefault="006B357A">
      <w:pPr>
        <w:spacing w:after="20" w:line="259" w:lineRule="auto"/>
        <w:ind w:left="271" w:firstLine="0"/>
      </w:pPr>
      <w:r>
        <w:rPr>
          <w:sz w:val="24"/>
        </w:rPr>
        <w:t xml:space="preserve"> </w:t>
      </w:r>
    </w:p>
    <w:p w14:paraId="00BDC882" w14:textId="77777777" w:rsidR="00070EF3" w:rsidRDefault="006B357A">
      <w:pPr>
        <w:spacing w:after="3" w:line="270" w:lineRule="auto"/>
        <w:ind w:left="86" w:right="156"/>
      </w:pPr>
      <w:r>
        <w:rPr>
          <w:sz w:val="24"/>
        </w:rPr>
        <w:t xml:space="preserve">Each faculty member with an upcoming pre-tenure, tenure, promotion, and post-tenure reviews will have </w:t>
      </w:r>
      <w:proofErr w:type="gramStart"/>
      <w:r>
        <w:rPr>
          <w:sz w:val="24"/>
        </w:rPr>
        <w:t>an</w:t>
      </w:r>
      <w:proofErr w:type="gramEnd"/>
      <w:r>
        <w:rPr>
          <w:sz w:val="24"/>
        </w:rPr>
        <w:t xml:space="preserve"> OneDrive folder and corresponding sub-folders created by the COEHS dean’s office. Individual faculty will upload their documents in PDF format.  </w:t>
      </w:r>
    </w:p>
    <w:p w14:paraId="0BC1C0AD" w14:textId="77777777" w:rsidR="00070EF3" w:rsidRDefault="006B357A">
      <w:pPr>
        <w:spacing w:after="0" w:line="259" w:lineRule="auto"/>
        <w:ind w:left="91" w:firstLine="0"/>
      </w:pPr>
      <w:r>
        <w:rPr>
          <w:sz w:val="24"/>
        </w:rPr>
        <w:t xml:space="preserve"> </w:t>
      </w:r>
    </w:p>
    <w:p w14:paraId="23096F16" w14:textId="77777777" w:rsidR="00070EF3" w:rsidRDefault="006B357A">
      <w:pPr>
        <w:spacing w:after="3" w:line="270" w:lineRule="auto"/>
        <w:ind w:left="86" w:right="156"/>
      </w:pPr>
      <w:r>
        <w:rPr>
          <w:sz w:val="24"/>
        </w:rPr>
        <w:t>On July 1</w:t>
      </w:r>
      <w:r>
        <w:rPr>
          <w:sz w:val="24"/>
          <w:vertAlign w:val="superscript"/>
        </w:rPr>
        <w:t>st</w:t>
      </w:r>
      <w:r>
        <w:rPr>
          <w:sz w:val="24"/>
        </w:rPr>
        <w:t xml:space="preserve"> folders will be available for faculty who are submitting their dossiers for </w:t>
      </w:r>
      <w:proofErr w:type="spellStart"/>
      <w:r>
        <w:rPr>
          <w:sz w:val="24"/>
        </w:rPr>
        <w:t>pretenure</w:t>
      </w:r>
      <w:proofErr w:type="spellEnd"/>
      <w:r>
        <w:rPr>
          <w:sz w:val="24"/>
        </w:rPr>
        <w:t xml:space="preserve">, tenure, promotion, and post-tenure review.  </w:t>
      </w:r>
    </w:p>
    <w:p w14:paraId="3BF773D9" w14:textId="77777777" w:rsidR="00070EF3" w:rsidRDefault="006B357A">
      <w:pPr>
        <w:spacing w:after="0" w:line="259" w:lineRule="auto"/>
        <w:ind w:left="91" w:firstLine="0"/>
      </w:pPr>
      <w:r>
        <w:rPr>
          <w:sz w:val="24"/>
        </w:rPr>
        <w:t xml:space="preserve"> </w:t>
      </w:r>
    </w:p>
    <w:p w14:paraId="1F242DA7" w14:textId="77777777" w:rsidR="00070EF3" w:rsidRDefault="006B357A">
      <w:pPr>
        <w:spacing w:after="3" w:line="270" w:lineRule="auto"/>
        <w:ind w:left="86" w:right="156"/>
      </w:pPr>
      <w:r>
        <w:rPr>
          <w:sz w:val="24"/>
        </w:rPr>
        <w:t xml:space="preserve">Review letter writers will upload their letters as they are written. When a letter writer uploads to his or her letter a copy should also be sent to the candidate.  </w:t>
      </w:r>
    </w:p>
    <w:p w14:paraId="49F82B58" w14:textId="77777777" w:rsidR="00070EF3" w:rsidRDefault="006B357A">
      <w:pPr>
        <w:spacing w:after="17" w:line="259" w:lineRule="auto"/>
        <w:ind w:left="271" w:firstLine="0"/>
      </w:pPr>
      <w:r>
        <w:rPr>
          <w:sz w:val="24"/>
        </w:rPr>
        <w:t xml:space="preserve"> </w:t>
      </w:r>
    </w:p>
    <w:p w14:paraId="50A3BA57" w14:textId="77777777" w:rsidR="00070EF3" w:rsidRDefault="006B357A">
      <w:pPr>
        <w:spacing w:after="6" w:line="268" w:lineRule="auto"/>
        <w:ind w:left="91" w:firstLine="0"/>
      </w:pPr>
      <w:r>
        <w:rPr>
          <w:sz w:val="24"/>
        </w:rPr>
        <w:t xml:space="preserve">This document supplements the </w:t>
      </w:r>
      <w:hyperlink r:id="rId7">
        <w:r>
          <w:rPr>
            <w:color w:val="0563C1"/>
            <w:sz w:val="24"/>
            <w:u w:val="single" w:color="0563C1"/>
          </w:rPr>
          <w:t>COEHS Performance Guidelines</w:t>
        </w:r>
      </w:hyperlink>
      <w:hyperlink r:id="rId8">
        <w:r>
          <w:rPr>
            <w:sz w:val="24"/>
          </w:rPr>
          <w:t xml:space="preserve"> </w:t>
        </w:r>
      </w:hyperlink>
      <w:r>
        <w:rPr>
          <w:sz w:val="24"/>
        </w:rPr>
        <w:t xml:space="preserve">and the </w:t>
      </w:r>
      <w:hyperlink r:id="rId9">
        <w:r>
          <w:rPr>
            <w:color w:val="0563C1"/>
            <w:sz w:val="24"/>
            <w:u w:val="single" w:color="0563C1"/>
          </w:rPr>
          <w:t>COEHS Pre</w:t>
        </w:r>
      </w:hyperlink>
      <w:hyperlink r:id="rId10">
        <w:r>
          <w:rPr>
            <w:color w:val="0563C1"/>
            <w:sz w:val="24"/>
            <w:u w:val="single" w:color="0563C1"/>
          </w:rPr>
          <w:t>-</w:t>
        </w:r>
      </w:hyperlink>
      <w:hyperlink r:id="rId11">
        <w:r>
          <w:rPr>
            <w:color w:val="0563C1"/>
            <w:sz w:val="24"/>
            <w:u w:val="single" w:color="0563C1"/>
          </w:rPr>
          <w:t>Tenure,</w:t>
        </w:r>
      </w:hyperlink>
      <w:hyperlink r:id="rId12">
        <w:r>
          <w:rPr>
            <w:color w:val="0563C1"/>
            <w:sz w:val="24"/>
          </w:rPr>
          <w:t xml:space="preserve"> </w:t>
        </w:r>
      </w:hyperlink>
      <w:hyperlink r:id="rId13">
        <w:r>
          <w:rPr>
            <w:color w:val="0563C1"/>
            <w:sz w:val="24"/>
            <w:u w:val="single" w:color="0563C1"/>
          </w:rPr>
          <w:t>Tenure, and Promotion Electronic Submission Instructions</w:t>
        </w:r>
      </w:hyperlink>
      <w:hyperlink r:id="rId14">
        <w:r>
          <w:rPr>
            <w:sz w:val="24"/>
          </w:rPr>
          <w:t>.</w:t>
        </w:r>
      </w:hyperlink>
      <w:r>
        <w:rPr>
          <w:sz w:val="24"/>
        </w:rPr>
        <w:t xml:space="preserve"> The </w:t>
      </w:r>
      <w:hyperlink r:id="rId15">
        <w:r>
          <w:rPr>
            <w:color w:val="0563C1"/>
            <w:sz w:val="24"/>
            <w:u w:val="single" w:color="0563C1"/>
          </w:rPr>
          <w:t>COEHS Tenure and Promotion</w:t>
        </w:r>
      </w:hyperlink>
      <w:hyperlink r:id="rId16">
        <w:r>
          <w:rPr>
            <w:color w:val="0563C1"/>
            <w:sz w:val="24"/>
          </w:rPr>
          <w:t xml:space="preserve"> </w:t>
        </w:r>
      </w:hyperlink>
      <w:hyperlink r:id="rId17">
        <w:r>
          <w:rPr>
            <w:color w:val="0563C1"/>
            <w:sz w:val="24"/>
            <w:u w:val="single" w:color="0563C1"/>
          </w:rPr>
          <w:t>Resources</w:t>
        </w:r>
      </w:hyperlink>
      <w:hyperlink r:id="rId18">
        <w:r>
          <w:rPr>
            <w:sz w:val="24"/>
          </w:rPr>
          <w:t xml:space="preserve"> </w:t>
        </w:r>
      </w:hyperlink>
      <w:r>
        <w:rPr>
          <w:sz w:val="24"/>
        </w:rPr>
        <w:t xml:space="preserve">page provides a number of useful tenure and promotion resources.  </w:t>
      </w:r>
    </w:p>
    <w:p w14:paraId="3430809C" w14:textId="77777777" w:rsidR="00070EF3" w:rsidRDefault="006B357A">
      <w:pPr>
        <w:spacing w:after="0" w:line="259" w:lineRule="auto"/>
        <w:ind w:left="271" w:firstLine="0"/>
      </w:pPr>
      <w:r>
        <w:rPr>
          <w:sz w:val="24"/>
        </w:rPr>
        <w:t xml:space="preserve"> </w:t>
      </w:r>
    </w:p>
    <w:p w14:paraId="43C2B4D1" w14:textId="77777777" w:rsidR="00070EF3" w:rsidRDefault="006B357A">
      <w:pPr>
        <w:spacing w:after="4" w:line="269" w:lineRule="auto"/>
        <w:ind w:left="115"/>
      </w:pPr>
      <w:r>
        <w:rPr>
          <w:b/>
          <w:sz w:val="24"/>
        </w:rPr>
        <w:t xml:space="preserve">Permissions and Access to One Drive Folder </w:t>
      </w:r>
    </w:p>
    <w:p w14:paraId="1F9F8F18" w14:textId="77777777" w:rsidR="00070EF3" w:rsidRDefault="006B357A">
      <w:pPr>
        <w:spacing w:after="3" w:line="270" w:lineRule="auto"/>
        <w:ind w:left="86" w:right="156"/>
      </w:pPr>
      <w:r>
        <w:rPr>
          <w:sz w:val="24"/>
        </w:rPr>
        <w:t xml:space="preserve">The COEHS Dean’s office is </w:t>
      </w:r>
      <w:r>
        <w:rPr>
          <w:sz w:val="24"/>
        </w:rPr>
        <w:t xml:space="preserve">responsible for adjusting permissions to each candidate’s folder and will have access to faculty folders throughout the personnel review process. The access start and end dates in the table below are based upon the recommended completion dates published by the </w:t>
      </w:r>
      <w:hyperlink r:id="rId19">
        <w:r>
          <w:rPr>
            <w:color w:val="0563C1"/>
            <w:sz w:val="24"/>
            <w:u w:val="single" w:color="0563C1"/>
          </w:rPr>
          <w:t>University</w:t>
        </w:r>
      </w:hyperlink>
      <w:hyperlink r:id="rId20">
        <w:r>
          <w:rPr>
            <w:sz w:val="24"/>
          </w:rPr>
          <w:t>.</w:t>
        </w:r>
      </w:hyperlink>
      <w:r>
        <w:rPr>
          <w:sz w:val="24"/>
        </w:rPr>
        <w:t xml:space="preserve">  </w:t>
      </w:r>
    </w:p>
    <w:p w14:paraId="4741450A" w14:textId="77777777" w:rsidR="00070EF3" w:rsidRDefault="006B357A">
      <w:pPr>
        <w:spacing w:after="0" w:line="259" w:lineRule="auto"/>
        <w:ind w:left="91" w:firstLine="0"/>
      </w:pPr>
      <w:r>
        <w:rPr>
          <w:sz w:val="24"/>
        </w:rPr>
        <w:t xml:space="preserve"> </w:t>
      </w:r>
    </w:p>
    <w:p w14:paraId="2E0268C0" w14:textId="77777777" w:rsidR="00070EF3" w:rsidRDefault="006B357A">
      <w:pPr>
        <w:spacing w:after="3" w:line="270" w:lineRule="auto"/>
        <w:ind w:left="86" w:right="156"/>
      </w:pPr>
      <w:r>
        <w:rPr>
          <w:sz w:val="24"/>
        </w:rPr>
        <w:t xml:space="preserve">The COEHS Dean’s office will request the Departmental and University P&amp;T committee members’ names prior to the access start dates. Review letters should be uploaded into the folder prior to the access end date. If there are any issues, contact the COEHS Dean’s office.  </w:t>
      </w:r>
    </w:p>
    <w:p w14:paraId="2D79589B" w14:textId="77777777" w:rsidR="00070EF3" w:rsidRDefault="006B357A">
      <w:pPr>
        <w:spacing w:after="0" w:line="259" w:lineRule="auto"/>
        <w:ind w:left="91" w:firstLine="0"/>
      </w:pPr>
      <w:r>
        <w:rPr>
          <w:sz w:val="24"/>
        </w:rPr>
        <w:t xml:space="preserve"> </w:t>
      </w:r>
    </w:p>
    <w:p w14:paraId="2348F765" w14:textId="77777777" w:rsidR="00070EF3" w:rsidRDefault="006B357A">
      <w:pPr>
        <w:spacing w:after="3" w:line="270" w:lineRule="auto"/>
        <w:ind w:left="86" w:right="156"/>
      </w:pPr>
      <w:r>
        <w:rPr>
          <w:sz w:val="24"/>
        </w:rPr>
        <w:t xml:space="preserve">Access dates can be modified by the COEHS Dean’s office as needed due to changes in </w:t>
      </w:r>
      <w:proofErr w:type="gramStart"/>
      <w:r>
        <w:rPr>
          <w:sz w:val="24"/>
        </w:rPr>
        <w:t>University</w:t>
      </w:r>
      <w:proofErr w:type="gramEnd"/>
      <w:r>
        <w:rPr>
          <w:sz w:val="24"/>
        </w:rPr>
        <w:t xml:space="preserve"> policy or under extenuating circumstances. If an access end date falls on a holiday, the access to the OneDrive will end at close of business on the next business day.  </w:t>
      </w:r>
    </w:p>
    <w:p w14:paraId="4147A34D" w14:textId="77777777" w:rsidR="00070EF3" w:rsidRDefault="006B357A">
      <w:pPr>
        <w:spacing w:after="0" w:line="259" w:lineRule="auto"/>
        <w:ind w:left="91" w:firstLine="0"/>
      </w:pPr>
      <w:r>
        <w:rPr>
          <w:sz w:val="24"/>
        </w:rPr>
        <w:t xml:space="preserve"> </w:t>
      </w:r>
    </w:p>
    <w:p w14:paraId="745090FE" w14:textId="77777777" w:rsidR="00070EF3" w:rsidRDefault="006B357A">
      <w:pPr>
        <w:spacing w:after="3" w:line="270" w:lineRule="auto"/>
        <w:ind w:left="86" w:right="156"/>
      </w:pPr>
      <w:r>
        <w:rPr>
          <w:sz w:val="24"/>
        </w:rPr>
        <w:t xml:space="preserve">Faculty candidates may request access for others to review their materials by sending the request via email to the COEHS </w:t>
      </w:r>
      <w:r>
        <w:rPr>
          <w:sz w:val="24"/>
        </w:rPr>
        <w:t>Associate Dean. Access for these candidate-requested reviewers will terminate on the faculty access end date (4</w:t>
      </w:r>
      <w:r>
        <w:rPr>
          <w:sz w:val="24"/>
          <w:vertAlign w:val="superscript"/>
        </w:rPr>
        <w:t>th</w:t>
      </w:r>
      <w:r>
        <w:rPr>
          <w:sz w:val="24"/>
        </w:rPr>
        <w:t xml:space="preserve"> Wednesday in August, see chart below) or any earlier date, as directed by the candidate.  </w:t>
      </w:r>
    </w:p>
    <w:p w14:paraId="51D7602D" w14:textId="77777777" w:rsidR="00070EF3" w:rsidRDefault="006B357A">
      <w:pPr>
        <w:spacing w:after="0" w:line="259" w:lineRule="auto"/>
        <w:ind w:left="91" w:firstLine="0"/>
      </w:pPr>
      <w:r>
        <w:rPr>
          <w:sz w:val="24"/>
        </w:rPr>
        <w:t xml:space="preserve"> </w:t>
      </w:r>
    </w:p>
    <w:p w14:paraId="4E917A95" w14:textId="77777777" w:rsidR="00070EF3" w:rsidRDefault="006B357A">
      <w:pPr>
        <w:spacing w:after="3" w:line="270" w:lineRule="auto"/>
        <w:ind w:left="86" w:right="156"/>
      </w:pPr>
      <w:r>
        <w:rPr>
          <w:sz w:val="24"/>
        </w:rPr>
        <w:lastRenderedPageBreak/>
        <w:t xml:space="preserve">Faculty candidates will have restricted view for </w:t>
      </w:r>
      <w:r>
        <w:rPr>
          <w:color w:val="0563C1"/>
          <w:sz w:val="24"/>
          <w:u w:val="single" w:color="0563C1"/>
        </w:rPr>
        <w:t>Folder A</w:t>
      </w:r>
      <w:r>
        <w:rPr>
          <w:sz w:val="24"/>
        </w:rPr>
        <w:t xml:space="preserve">, no access to </w:t>
      </w:r>
      <w:r>
        <w:rPr>
          <w:color w:val="0563C1"/>
          <w:sz w:val="24"/>
          <w:u w:val="single" w:color="0563C1"/>
        </w:rPr>
        <w:t>Folder B</w:t>
      </w:r>
      <w:r>
        <w:rPr>
          <w:sz w:val="24"/>
        </w:rPr>
        <w:t xml:space="preserve">, and editorial access to </w:t>
      </w:r>
      <w:r>
        <w:rPr>
          <w:color w:val="0563C1"/>
          <w:sz w:val="24"/>
          <w:u w:val="single" w:color="0563C1"/>
        </w:rPr>
        <w:t>Folders C</w:t>
      </w:r>
      <w:r>
        <w:rPr>
          <w:sz w:val="24"/>
        </w:rPr>
        <w:t xml:space="preserve">-H. Note that Folder B contains review letters of the personnel action under consideration, and while the candidate cannot access those files through the electronic submission folder in OneDrive, reviewers at each stage will be sharing their review letter with the candidate via email or in hard copy, at the discretion of the letter writer.  </w:t>
      </w:r>
    </w:p>
    <w:p w14:paraId="3E1896F9" w14:textId="77777777" w:rsidR="00070EF3" w:rsidRDefault="006B357A">
      <w:pPr>
        <w:spacing w:line="259" w:lineRule="auto"/>
        <w:ind w:left="79" w:firstLine="0"/>
      </w:pPr>
      <w:r>
        <w:rPr>
          <w:sz w:val="24"/>
        </w:rPr>
        <w:t xml:space="preserve"> </w:t>
      </w:r>
    </w:p>
    <w:p w14:paraId="50649710" w14:textId="77777777" w:rsidR="00070EF3" w:rsidRDefault="006B357A">
      <w:pPr>
        <w:spacing w:after="3" w:line="270" w:lineRule="auto"/>
        <w:ind w:left="86" w:right="156"/>
      </w:pPr>
      <w:r>
        <w:rPr>
          <w:sz w:val="24"/>
        </w:rPr>
        <w:t xml:space="preserve">Those reviewers who also have the responsibility to upload review letters will have permission to upload their letters to </w:t>
      </w:r>
      <w:r>
        <w:rPr>
          <w:color w:val="0563C1"/>
          <w:sz w:val="24"/>
          <w:u w:val="single" w:color="0563C1"/>
        </w:rPr>
        <w:t>Folder B</w:t>
      </w:r>
      <w:r>
        <w:rPr>
          <w:sz w:val="24"/>
        </w:rPr>
        <w:t xml:space="preserve"> and restricted view of all other folders.  </w:t>
      </w:r>
    </w:p>
    <w:p w14:paraId="3E041B07" w14:textId="77777777" w:rsidR="00070EF3" w:rsidRDefault="006B357A">
      <w:pPr>
        <w:spacing w:after="17" w:line="259" w:lineRule="auto"/>
        <w:ind w:left="79" w:firstLine="0"/>
      </w:pPr>
      <w:r>
        <w:rPr>
          <w:sz w:val="24"/>
        </w:rPr>
        <w:t xml:space="preserve"> </w:t>
      </w:r>
    </w:p>
    <w:p w14:paraId="3E8DA9B2" w14:textId="77777777" w:rsidR="00070EF3" w:rsidRDefault="006B357A">
      <w:pPr>
        <w:spacing w:after="3" w:line="270" w:lineRule="auto"/>
        <w:ind w:left="86" w:right="156"/>
      </w:pPr>
      <w:r>
        <w:rPr>
          <w:sz w:val="24"/>
        </w:rPr>
        <w:t xml:space="preserve">Those participants who are serving as reviewers but will not be uploading reviews letters will have restricted view of all folders.  </w:t>
      </w:r>
    </w:p>
    <w:p w14:paraId="5BB3D672" w14:textId="77777777" w:rsidR="00070EF3" w:rsidRDefault="006B357A">
      <w:pPr>
        <w:spacing w:after="17" w:line="259" w:lineRule="auto"/>
        <w:ind w:left="79" w:firstLine="0"/>
      </w:pPr>
      <w:r>
        <w:rPr>
          <w:sz w:val="24"/>
        </w:rPr>
        <w:t xml:space="preserve"> </w:t>
      </w:r>
    </w:p>
    <w:p w14:paraId="1D36C9E1" w14:textId="77777777" w:rsidR="00070EF3" w:rsidRDefault="006B357A">
      <w:pPr>
        <w:spacing w:after="3" w:line="270" w:lineRule="auto"/>
        <w:ind w:left="86" w:right="156"/>
      </w:pPr>
      <w:r>
        <w:rPr>
          <w:sz w:val="24"/>
        </w:rPr>
        <w:t xml:space="preserve">Restricted view means an individual can view pages and documents but cannot edit, alter, download, upload, or share files.  </w:t>
      </w:r>
    </w:p>
    <w:p w14:paraId="59EB76E2" w14:textId="77777777" w:rsidR="00070EF3" w:rsidRDefault="006B357A">
      <w:pPr>
        <w:spacing w:after="17" w:line="259" w:lineRule="auto"/>
        <w:ind w:left="79" w:firstLine="0"/>
      </w:pPr>
      <w:r>
        <w:rPr>
          <w:sz w:val="24"/>
        </w:rPr>
        <w:t xml:space="preserve"> </w:t>
      </w:r>
    </w:p>
    <w:p w14:paraId="393C9425" w14:textId="77777777" w:rsidR="00070EF3" w:rsidRDefault="006B357A">
      <w:pPr>
        <w:spacing w:after="3" w:line="270" w:lineRule="auto"/>
        <w:ind w:left="86" w:right="156"/>
      </w:pPr>
      <w:r>
        <w:rPr>
          <w:sz w:val="24"/>
        </w:rPr>
        <w:t xml:space="preserve">Faculty candidates will not be able to modify their files after the access end date.  Files that are not in the OneDrive at the access end date will not be considered. If changes to the files are requested, the department head, the chair of the college personnel committee, or their </w:t>
      </w:r>
      <w:proofErr w:type="gramStart"/>
      <w:r>
        <w:rPr>
          <w:sz w:val="24"/>
        </w:rPr>
        <w:t>designee</w:t>
      </w:r>
      <w:proofErr w:type="gramEnd"/>
      <w:r>
        <w:rPr>
          <w:sz w:val="24"/>
        </w:rPr>
        <w:t xml:space="preserve"> will upload additional documents.    </w:t>
      </w:r>
    </w:p>
    <w:p w14:paraId="640C1353" w14:textId="77777777" w:rsidR="00070EF3" w:rsidRDefault="006B357A">
      <w:pPr>
        <w:spacing w:after="0" w:line="259" w:lineRule="auto"/>
        <w:ind w:left="91" w:firstLine="0"/>
      </w:pPr>
      <w:r>
        <w:rPr>
          <w:sz w:val="24"/>
        </w:rPr>
        <w:t xml:space="preserve"> </w:t>
      </w:r>
    </w:p>
    <w:p w14:paraId="3E4E46B9" w14:textId="77777777" w:rsidR="00070EF3" w:rsidRDefault="006B357A">
      <w:pPr>
        <w:spacing w:after="3" w:line="270" w:lineRule="auto"/>
        <w:ind w:left="86" w:right="156"/>
      </w:pPr>
      <w:r>
        <w:rPr>
          <w:sz w:val="24"/>
        </w:rPr>
        <w:t>Deadlines to upload files will follow the</w:t>
      </w:r>
      <w:hyperlink r:id="rId21">
        <w:r>
          <w:rPr>
            <w:sz w:val="24"/>
          </w:rPr>
          <w:t xml:space="preserve"> </w:t>
        </w:r>
      </w:hyperlink>
      <w:hyperlink r:id="rId22">
        <w:r>
          <w:rPr>
            <w:color w:val="0563C1"/>
            <w:sz w:val="24"/>
            <w:u w:val="single" w:color="0563C1"/>
          </w:rPr>
          <w:t>University policy</w:t>
        </w:r>
      </w:hyperlink>
      <w:hyperlink r:id="rId23">
        <w:r>
          <w:rPr>
            <w:sz w:val="24"/>
          </w:rPr>
          <w:t>.</w:t>
        </w:r>
      </w:hyperlink>
      <w:r>
        <w:rPr>
          <w:sz w:val="24"/>
        </w:rPr>
        <w:t xml:space="preserve"> All access end times are at 11:59 Eastern Standard Time on the proscribed access end date.  </w:t>
      </w:r>
    </w:p>
    <w:p w14:paraId="5BFBEC70" w14:textId="77777777" w:rsidR="00070EF3" w:rsidRDefault="006B357A">
      <w:pPr>
        <w:spacing w:after="0" w:line="259" w:lineRule="auto"/>
        <w:ind w:left="91" w:firstLine="0"/>
      </w:pPr>
      <w:r>
        <w:rPr>
          <w:sz w:val="24"/>
        </w:rPr>
        <w:t xml:space="preserve"> </w:t>
      </w:r>
    </w:p>
    <w:p w14:paraId="6AAA7E98" w14:textId="77777777" w:rsidR="00070EF3" w:rsidRDefault="006B357A">
      <w:pPr>
        <w:spacing w:after="4" w:line="269" w:lineRule="auto"/>
        <w:ind w:left="115"/>
      </w:pPr>
      <w:r>
        <w:rPr>
          <w:b/>
          <w:sz w:val="24"/>
        </w:rPr>
        <w:t xml:space="preserve">Pre-Tenure File Access </w:t>
      </w:r>
    </w:p>
    <w:tbl>
      <w:tblPr>
        <w:tblStyle w:val="TableGrid"/>
        <w:tblpPr w:vertAnchor="text" w:tblpX="91" w:tblpY="67"/>
        <w:tblOverlap w:val="never"/>
        <w:tblW w:w="9450" w:type="dxa"/>
        <w:tblInd w:w="0" w:type="dxa"/>
        <w:tblCellMar>
          <w:top w:w="11" w:type="dxa"/>
          <w:left w:w="5" w:type="dxa"/>
          <w:bottom w:w="0" w:type="dxa"/>
          <w:right w:w="15" w:type="dxa"/>
        </w:tblCellMar>
        <w:tblLook w:val="04A0" w:firstRow="1" w:lastRow="0" w:firstColumn="1" w:lastColumn="0" w:noHBand="0" w:noVBand="1"/>
      </w:tblPr>
      <w:tblGrid>
        <w:gridCol w:w="2520"/>
        <w:gridCol w:w="2969"/>
        <w:gridCol w:w="3961"/>
      </w:tblGrid>
      <w:tr w:rsidR="00070EF3" w14:paraId="12BBDDD9" w14:textId="77777777">
        <w:trPr>
          <w:trHeight w:val="303"/>
        </w:trPr>
        <w:tc>
          <w:tcPr>
            <w:tcW w:w="2521" w:type="dxa"/>
            <w:tcBorders>
              <w:top w:val="single" w:sz="4" w:space="0" w:color="000000"/>
              <w:left w:val="single" w:sz="4" w:space="0" w:color="000000"/>
              <w:bottom w:val="single" w:sz="4" w:space="0" w:color="000000"/>
              <w:right w:val="single" w:sz="4" w:space="0" w:color="000000"/>
            </w:tcBorders>
          </w:tcPr>
          <w:p w14:paraId="29C77B5D" w14:textId="77777777" w:rsidR="00070EF3" w:rsidRDefault="006B357A">
            <w:pPr>
              <w:spacing w:after="0" w:line="259" w:lineRule="auto"/>
              <w:ind w:left="0" w:firstLine="0"/>
            </w:pPr>
            <w:r>
              <w:rPr>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64D47912" w14:textId="77777777" w:rsidR="00070EF3" w:rsidRDefault="006B357A">
            <w:pPr>
              <w:spacing w:after="0" w:line="259" w:lineRule="auto"/>
              <w:ind w:left="228" w:firstLine="0"/>
            </w:pPr>
            <w:r>
              <w:rPr>
                <w:b/>
                <w:sz w:val="24"/>
              </w:rPr>
              <w:t xml:space="preserve">Access Start Date </w:t>
            </w:r>
          </w:p>
        </w:tc>
        <w:tc>
          <w:tcPr>
            <w:tcW w:w="3961" w:type="dxa"/>
            <w:tcBorders>
              <w:top w:val="single" w:sz="4" w:space="0" w:color="000000"/>
              <w:left w:val="single" w:sz="4" w:space="0" w:color="000000"/>
              <w:bottom w:val="single" w:sz="4" w:space="0" w:color="000000"/>
              <w:right w:val="single" w:sz="4" w:space="0" w:color="000000"/>
            </w:tcBorders>
          </w:tcPr>
          <w:p w14:paraId="4635A305" w14:textId="77777777" w:rsidR="00070EF3" w:rsidRDefault="006B357A">
            <w:pPr>
              <w:spacing w:after="0" w:line="259" w:lineRule="auto"/>
              <w:ind w:left="108" w:firstLine="0"/>
            </w:pPr>
            <w:r>
              <w:rPr>
                <w:b/>
                <w:sz w:val="24"/>
              </w:rPr>
              <w:t xml:space="preserve">Access End Date (11:59 pm </w:t>
            </w:r>
            <w:proofErr w:type="gramStart"/>
            <w:r>
              <w:rPr>
                <w:b/>
                <w:sz w:val="24"/>
              </w:rPr>
              <w:t>EST )</w:t>
            </w:r>
            <w:proofErr w:type="gramEnd"/>
            <w:r>
              <w:rPr>
                <w:b/>
                <w:sz w:val="24"/>
              </w:rPr>
              <w:t xml:space="preserve"> </w:t>
            </w:r>
          </w:p>
        </w:tc>
      </w:tr>
      <w:tr w:rsidR="00070EF3" w14:paraId="343150CC" w14:textId="77777777">
        <w:trPr>
          <w:trHeight w:val="262"/>
        </w:trPr>
        <w:tc>
          <w:tcPr>
            <w:tcW w:w="2521" w:type="dxa"/>
            <w:tcBorders>
              <w:top w:val="single" w:sz="4" w:space="0" w:color="000000"/>
              <w:left w:val="single" w:sz="4" w:space="0" w:color="000000"/>
              <w:bottom w:val="single" w:sz="4" w:space="0" w:color="000000"/>
              <w:right w:val="single" w:sz="4" w:space="0" w:color="000000"/>
            </w:tcBorders>
          </w:tcPr>
          <w:p w14:paraId="4C3A77F1" w14:textId="77777777" w:rsidR="00070EF3" w:rsidRDefault="006B357A">
            <w:pPr>
              <w:spacing w:after="0" w:line="259" w:lineRule="auto"/>
              <w:ind w:left="108" w:firstLine="0"/>
            </w:pPr>
            <w:r>
              <w:rPr>
                <w:sz w:val="24"/>
              </w:rPr>
              <w:t xml:space="preserve">Faculty Member </w:t>
            </w:r>
          </w:p>
        </w:tc>
        <w:tc>
          <w:tcPr>
            <w:tcW w:w="2969" w:type="dxa"/>
            <w:tcBorders>
              <w:top w:val="single" w:sz="4" w:space="0" w:color="000000"/>
              <w:left w:val="single" w:sz="4" w:space="0" w:color="000000"/>
              <w:bottom w:val="single" w:sz="4" w:space="0" w:color="000000"/>
              <w:right w:val="single" w:sz="4" w:space="0" w:color="000000"/>
            </w:tcBorders>
          </w:tcPr>
          <w:p w14:paraId="7A183589" w14:textId="77777777" w:rsidR="00070EF3" w:rsidRDefault="006B357A">
            <w:pPr>
              <w:spacing w:after="0" w:line="259" w:lineRule="auto"/>
              <w:ind w:left="108" w:firstLine="0"/>
            </w:pPr>
            <w:r>
              <w:rPr>
                <w:sz w:val="24"/>
              </w:rPr>
              <w:t xml:space="preserve">July 1 </w:t>
            </w:r>
          </w:p>
        </w:tc>
        <w:tc>
          <w:tcPr>
            <w:tcW w:w="3961" w:type="dxa"/>
            <w:tcBorders>
              <w:top w:val="single" w:sz="4" w:space="0" w:color="000000"/>
              <w:left w:val="single" w:sz="4" w:space="0" w:color="000000"/>
              <w:bottom w:val="single" w:sz="4" w:space="0" w:color="000000"/>
              <w:right w:val="single" w:sz="4" w:space="0" w:color="000000"/>
            </w:tcBorders>
          </w:tcPr>
          <w:p w14:paraId="0DCAB292" w14:textId="77777777" w:rsidR="00070EF3" w:rsidRDefault="006B357A">
            <w:pPr>
              <w:spacing w:after="0" w:line="259" w:lineRule="auto"/>
              <w:ind w:left="108" w:firstLine="0"/>
            </w:pPr>
            <w:r>
              <w:rPr>
                <w:sz w:val="24"/>
              </w:rPr>
              <w:t>4</w:t>
            </w:r>
            <w:r>
              <w:rPr>
                <w:sz w:val="24"/>
                <w:vertAlign w:val="superscript"/>
              </w:rPr>
              <w:t>th</w:t>
            </w:r>
            <w:r>
              <w:rPr>
                <w:sz w:val="24"/>
              </w:rPr>
              <w:t xml:space="preserve"> Wednesday in August </w:t>
            </w:r>
          </w:p>
        </w:tc>
      </w:tr>
      <w:tr w:rsidR="00070EF3" w14:paraId="5C0B8A61" w14:textId="77777777">
        <w:trPr>
          <w:trHeight w:val="1788"/>
        </w:trPr>
        <w:tc>
          <w:tcPr>
            <w:tcW w:w="2521" w:type="dxa"/>
            <w:tcBorders>
              <w:top w:val="single" w:sz="4" w:space="0" w:color="000000"/>
              <w:left w:val="single" w:sz="4" w:space="0" w:color="000000"/>
              <w:bottom w:val="single" w:sz="4" w:space="0" w:color="000000"/>
              <w:right w:val="single" w:sz="4" w:space="0" w:color="000000"/>
            </w:tcBorders>
          </w:tcPr>
          <w:p w14:paraId="62F58011" w14:textId="77777777" w:rsidR="00070EF3" w:rsidRDefault="006B357A">
            <w:pPr>
              <w:spacing w:after="0" w:line="259" w:lineRule="auto"/>
              <w:ind w:left="108" w:firstLine="0"/>
              <w:jc w:val="both"/>
            </w:pPr>
            <w:r>
              <w:rPr>
                <w:sz w:val="24"/>
              </w:rPr>
              <w:t xml:space="preserve">Department Committee </w:t>
            </w:r>
          </w:p>
        </w:tc>
        <w:tc>
          <w:tcPr>
            <w:tcW w:w="2969" w:type="dxa"/>
            <w:tcBorders>
              <w:top w:val="single" w:sz="4" w:space="0" w:color="000000"/>
              <w:left w:val="single" w:sz="4" w:space="0" w:color="000000"/>
              <w:bottom w:val="single" w:sz="4" w:space="0" w:color="000000"/>
              <w:right w:val="single" w:sz="4" w:space="0" w:color="000000"/>
            </w:tcBorders>
          </w:tcPr>
          <w:p w14:paraId="7F3F03D5" w14:textId="77777777" w:rsidR="00070EF3" w:rsidRDefault="006B357A">
            <w:pPr>
              <w:spacing w:after="0" w:line="259" w:lineRule="auto"/>
              <w:ind w:left="108" w:firstLine="0"/>
            </w:pPr>
            <w:r>
              <w:rPr>
                <w:sz w:val="24"/>
              </w:rPr>
              <w:t>4</w:t>
            </w:r>
            <w:r>
              <w:rPr>
                <w:sz w:val="24"/>
                <w:vertAlign w:val="superscript"/>
              </w:rPr>
              <w:t>th</w:t>
            </w:r>
            <w:r>
              <w:rPr>
                <w:sz w:val="24"/>
              </w:rPr>
              <w:t xml:space="preserve"> Wednesday in August </w:t>
            </w:r>
          </w:p>
        </w:tc>
        <w:tc>
          <w:tcPr>
            <w:tcW w:w="3961" w:type="dxa"/>
            <w:tcBorders>
              <w:top w:val="single" w:sz="4" w:space="0" w:color="000000"/>
              <w:left w:val="single" w:sz="4" w:space="0" w:color="000000"/>
              <w:bottom w:val="single" w:sz="4" w:space="0" w:color="000000"/>
              <w:right w:val="single" w:sz="4" w:space="0" w:color="000000"/>
            </w:tcBorders>
          </w:tcPr>
          <w:p w14:paraId="2F8305A8" w14:textId="77777777" w:rsidR="00070EF3" w:rsidRDefault="006B357A">
            <w:pPr>
              <w:spacing w:after="0" w:line="259" w:lineRule="auto"/>
              <w:ind w:left="108" w:firstLine="0"/>
            </w:pPr>
            <w:r>
              <w:rPr>
                <w:sz w:val="24"/>
              </w:rPr>
              <w:t xml:space="preserve">Determined by the </w:t>
            </w:r>
          </w:p>
          <w:p w14:paraId="507CBA7F" w14:textId="77777777" w:rsidR="00070EF3" w:rsidRDefault="006B357A">
            <w:pPr>
              <w:spacing w:after="0" w:line="259" w:lineRule="auto"/>
              <w:ind w:left="108" w:right="913" w:firstLine="0"/>
            </w:pPr>
            <w:r>
              <w:rPr>
                <w:sz w:val="24"/>
              </w:rPr>
              <w:t xml:space="preserve">Department Committee and the Department Head. The Department Head communicates this access end date to the Dean’s Office. </w:t>
            </w:r>
          </w:p>
        </w:tc>
      </w:tr>
      <w:tr w:rsidR="00070EF3" w14:paraId="0B731F22" w14:textId="77777777">
        <w:trPr>
          <w:trHeight w:val="264"/>
        </w:trPr>
        <w:tc>
          <w:tcPr>
            <w:tcW w:w="2521" w:type="dxa"/>
            <w:tcBorders>
              <w:top w:val="single" w:sz="4" w:space="0" w:color="000000"/>
              <w:left w:val="single" w:sz="4" w:space="0" w:color="000000"/>
              <w:bottom w:val="single" w:sz="4" w:space="0" w:color="000000"/>
              <w:right w:val="single" w:sz="4" w:space="0" w:color="000000"/>
            </w:tcBorders>
          </w:tcPr>
          <w:p w14:paraId="41C888D3" w14:textId="77777777" w:rsidR="00070EF3" w:rsidRDefault="006B357A">
            <w:pPr>
              <w:spacing w:after="0" w:line="259" w:lineRule="auto"/>
              <w:ind w:left="108" w:firstLine="0"/>
            </w:pPr>
            <w:r>
              <w:rPr>
                <w:sz w:val="24"/>
              </w:rPr>
              <w:t xml:space="preserve">Department Head </w:t>
            </w:r>
          </w:p>
        </w:tc>
        <w:tc>
          <w:tcPr>
            <w:tcW w:w="2969" w:type="dxa"/>
            <w:tcBorders>
              <w:top w:val="single" w:sz="4" w:space="0" w:color="000000"/>
              <w:left w:val="single" w:sz="4" w:space="0" w:color="000000"/>
              <w:bottom w:val="single" w:sz="4" w:space="0" w:color="000000"/>
              <w:right w:val="single" w:sz="4" w:space="0" w:color="000000"/>
            </w:tcBorders>
          </w:tcPr>
          <w:p w14:paraId="4535DB79" w14:textId="77777777" w:rsidR="00070EF3" w:rsidRDefault="006B357A">
            <w:pPr>
              <w:spacing w:after="0" w:line="259" w:lineRule="auto"/>
              <w:ind w:left="108" w:firstLine="0"/>
            </w:pPr>
            <w:r>
              <w:rPr>
                <w:sz w:val="24"/>
              </w:rPr>
              <w:t xml:space="preserve">July 1 </w:t>
            </w:r>
          </w:p>
        </w:tc>
        <w:tc>
          <w:tcPr>
            <w:tcW w:w="3961" w:type="dxa"/>
            <w:tcBorders>
              <w:top w:val="single" w:sz="4" w:space="0" w:color="000000"/>
              <w:left w:val="single" w:sz="4" w:space="0" w:color="000000"/>
              <w:bottom w:val="single" w:sz="4" w:space="0" w:color="000000"/>
              <w:right w:val="single" w:sz="4" w:space="0" w:color="000000"/>
            </w:tcBorders>
          </w:tcPr>
          <w:p w14:paraId="3E317C1C" w14:textId="77777777" w:rsidR="00070EF3" w:rsidRDefault="006B357A">
            <w:pPr>
              <w:spacing w:after="0" w:line="259" w:lineRule="auto"/>
              <w:ind w:left="108" w:firstLine="0"/>
            </w:pPr>
            <w:r>
              <w:rPr>
                <w:sz w:val="24"/>
              </w:rPr>
              <w:t>1</w:t>
            </w:r>
            <w:r>
              <w:rPr>
                <w:sz w:val="24"/>
                <w:vertAlign w:val="superscript"/>
              </w:rPr>
              <w:t>st</w:t>
            </w:r>
            <w:r>
              <w:rPr>
                <w:sz w:val="24"/>
              </w:rPr>
              <w:t xml:space="preserve"> Wednesday in October </w:t>
            </w:r>
          </w:p>
        </w:tc>
      </w:tr>
      <w:tr w:rsidR="00070EF3" w14:paraId="07840A35" w14:textId="77777777">
        <w:trPr>
          <w:trHeight w:val="262"/>
        </w:trPr>
        <w:tc>
          <w:tcPr>
            <w:tcW w:w="2521" w:type="dxa"/>
            <w:tcBorders>
              <w:top w:val="single" w:sz="4" w:space="0" w:color="000000"/>
              <w:left w:val="single" w:sz="4" w:space="0" w:color="000000"/>
              <w:bottom w:val="single" w:sz="4" w:space="0" w:color="000000"/>
              <w:right w:val="single" w:sz="4" w:space="0" w:color="000000"/>
            </w:tcBorders>
          </w:tcPr>
          <w:p w14:paraId="5A7E1079" w14:textId="77777777" w:rsidR="00070EF3" w:rsidRDefault="006B357A">
            <w:pPr>
              <w:spacing w:after="0" w:line="259" w:lineRule="auto"/>
              <w:ind w:left="108" w:firstLine="0"/>
            </w:pPr>
            <w:r>
              <w:rPr>
                <w:sz w:val="24"/>
              </w:rPr>
              <w:t xml:space="preserve">Dean </w:t>
            </w:r>
          </w:p>
        </w:tc>
        <w:tc>
          <w:tcPr>
            <w:tcW w:w="2969" w:type="dxa"/>
            <w:tcBorders>
              <w:top w:val="single" w:sz="4" w:space="0" w:color="000000"/>
              <w:left w:val="single" w:sz="4" w:space="0" w:color="000000"/>
              <w:bottom w:val="single" w:sz="4" w:space="0" w:color="000000"/>
              <w:right w:val="single" w:sz="4" w:space="0" w:color="000000"/>
            </w:tcBorders>
          </w:tcPr>
          <w:p w14:paraId="314AE9D8" w14:textId="77777777" w:rsidR="00070EF3" w:rsidRDefault="006B357A">
            <w:pPr>
              <w:spacing w:after="0" w:line="259" w:lineRule="auto"/>
              <w:ind w:left="108" w:firstLine="0"/>
            </w:pPr>
            <w:r>
              <w:rPr>
                <w:sz w:val="24"/>
              </w:rPr>
              <w:t>1</w:t>
            </w:r>
            <w:r>
              <w:rPr>
                <w:sz w:val="24"/>
                <w:vertAlign w:val="superscript"/>
              </w:rPr>
              <w:t>st</w:t>
            </w:r>
            <w:r>
              <w:rPr>
                <w:sz w:val="24"/>
              </w:rPr>
              <w:t xml:space="preserve"> Wednesday in October </w:t>
            </w:r>
          </w:p>
        </w:tc>
        <w:tc>
          <w:tcPr>
            <w:tcW w:w="3961" w:type="dxa"/>
            <w:tcBorders>
              <w:top w:val="single" w:sz="4" w:space="0" w:color="000000"/>
              <w:left w:val="single" w:sz="4" w:space="0" w:color="000000"/>
              <w:bottom w:val="single" w:sz="4" w:space="0" w:color="000000"/>
              <w:right w:val="single" w:sz="4" w:space="0" w:color="000000"/>
            </w:tcBorders>
          </w:tcPr>
          <w:p w14:paraId="21F9CEEC" w14:textId="77777777" w:rsidR="00070EF3" w:rsidRDefault="006B357A">
            <w:pPr>
              <w:spacing w:after="0" w:line="259" w:lineRule="auto"/>
              <w:ind w:left="108" w:firstLine="0"/>
            </w:pPr>
            <w:r>
              <w:rPr>
                <w:sz w:val="24"/>
              </w:rPr>
              <w:t>4</w:t>
            </w:r>
            <w:r>
              <w:rPr>
                <w:sz w:val="24"/>
                <w:vertAlign w:val="superscript"/>
              </w:rPr>
              <w:t>th</w:t>
            </w:r>
            <w:r>
              <w:rPr>
                <w:sz w:val="24"/>
              </w:rPr>
              <w:t xml:space="preserve"> Friday in November </w:t>
            </w:r>
          </w:p>
        </w:tc>
      </w:tr>
    </w:tbl>
    <w:p w14:paraId="6F8837E4" w14:textId="77777777" w:rsidR="00070EF3" w:rsidRDefault="006B357A">
      <w:pPr>
        <w:spacing w:after="2671" w:line="269" w:lineRule="auto"/>
        <w:ind w:left="2735"/>
      </w:pPr>
      <w:r>
        <w:rPr>
          <w:b/>
          <w:sz w:val="24"/>
        </w:rPr>
        <w:t>*</w:t>
      </w:r>
    </w:p>
    <w:p w14:paraId="57D51F36" w14:textId="77777777" w:rsidR="00070EF3" w:rsidRDefault="006B357A">
      <w:pPr>
        <w:spacing w:after="0" w:line="259" w:lineRule="auto"/>
        <w:ind w:left="91" w:firstLine="0"/>
      </w:pPr>
      <w:r>
        <w:rPr>
          <w:b/>
          <w:sz w:val="24"/>
        </w:rPr>
        <w:lastRenderedPageBreak/>
        <w:t xml:space="preserve"> </w:t>
      </w:r>
    </w:p>
    <w:p w14:paraId="261B3E59" w14:textId="77777777" w:rsidR="00070EF3" w:rsidRDefault="006B357A">
      <w:pPr>
        <w:spacing w:after="0" w:line="259" w:lineRule="auto"/>
        <w:ind w:left="91" w:firstLine="0"/>
      </w:pPr>
      <w:r>
        <w:rPr>
          <w:b/>
          <w:sz w:val="24"/>
        </w:rPr>
        <w:t xml:space="preserve"> </w:t>
      </w:r>
    </w:p>
    <w:p w14:paraId="7E33AD1A" w14:textId="77777777" w:rsidR="00070EF3" w:rsidRDefault="006B357A">
      <w:pPr>
        <w:spacing w:after="0" w:line="259" w:lineRule="auto"/>
        <w:ind w:left="91" w:firstLine="0"/>
      </w:pPr>
      <w:r>
        <w:rPr>
          <w:b/>
          <w:sz w:val="24"/>
        </w:rPr>
        <w:t xml:space="preserve"> </w:t>
      </w:r>
    </w:p>
    <w:p w14:paraId="1F84B74F" w14:textId="77777777" w:rsidR="00070EF3" w:rsidRDefault="006B357A">
      <w:pPr>
        <w:spacing w:after="0" w:line="259" w:lineRule="auto"/>
        <w:ind w:left="91" w:firstLine="0"/>
      </w:pPr>
      <w:r>
        <w:rPr>
          <w:b/>
          <w:sz w:val="24"/>
        </w:rPr>
        <w:t xml:space="preserve"> </w:t>
      </w:r>
    </w:p>
    <w:p w14:paraId="417904BA" w14:textId="77777777" w:rsidR="00070EF3" w:rsidRDefault="006B357A">
      <w:pPr>
        <w:spacing w:after="0" w:line="259" w:lineRule="auto"/>
        <w:ind w:left="91" w:firstLine="0"/>
      </w:pPr>
      <w:r>
        <w:rPr>
          <w:b/>
          <w:sz w:val="24"/>
        </w:rPr>
        <w:t xml:space="preserve"> </w:t>
      </w:r>
    </w:p>
    <w:p w14:paraId="5AB721CB" w14:textId="77777777" w:rsidR="00070EF3" w:rsidRDefault="006B357A">
      <w:pPr>
        <w:spacing w:after="0" w:line="259" w:lineRule="auto"/>
        <w:ind w:left="91" w:firstLine="0"/>
      </w:pPr>
      <w:r>
        <w:rPr>
          <w:b/>
          <w:sz w:val="24"/>
        </w:rPr>
        <w:t xml:space="preserve"> </w:t>
      </w:r>
    </w:p>
    <w:p w14:paraId="3E985ADD" w14:textId="77777777" w:rsidR="00070EF3" w:rsidRDefault="006B357A">
      <w:pPr>
        <w:spacing w:after="0" w:line="259" w:lineRule="auto"/>
        <w:ind w:left="91" w:firstLine="0"/>
      </w:pPr>
      <w:r>
        <w:rPr>
          <w:b/>
          <w:sz w:val="24"/>
        </w:rPr>
        <w:t xml:space="preserve"> </w:t>
      </w:r>
    </w:p>
    <w:p w14:paraId="75E29C42" w14:textId="77777777" w:rsidR="00070EF3" w:rsidRDefault="006B357A">
      <w:pPr>
        <w:spacing w:after="0" w:line="259" w:lineRule="auto"/>
        <w:ind w:left="91" w:firstLine="0"/>
      </w:pPr>
      <w:r>
        <w:rPr>
          <w:b/>
          <w:sz w:val="24"/>
        </w:rPr>
        <w:t xml:space="preserve"> </w:t>
      </w:r>
    </w:p>
    <w:p w14:paraId="1191973A" w14:textId="77777777" w:rsidR="00070EF3" w:rsidRDefault="006B357A">
      <w:pPr>
        <w:spacing w:after="0" w:line="259" w:lineRule="auto"/>
        <w:ind w:left="91" w:firstLine="0"/>
      </w:pPr>
      <w:r>
        <w:rPr>
          <w:b/>
          <w:sz w:val="24"/>
        </w:rPr>
        <w:t xml:space="preserve"> </w:t>
      </w:r>
    </w:p>
    <w:p w14:paraId="19633A4E" w14:textId="77777777" w:rsidR="00070EF3" w:rsidRDefault="006B357A">
      <w:pPr>
        <w:spacing w:after="0" w:line="259" w:lineRule="auto"/>
        <w:ind w:left="91" w:firstLine="0"/>
      </w:pPr>
      <w:r>
        <w:rPr>
          <w:b/>
          <w:sz w:val="24"/>
        </w:rPr>
        <w:t xml:space="preserve"> </w:t>
      </w:r>
    </w:p>
    <w:tbl>
      <w:tblPr>
        <w:tblStyle w:val="TableGrid"/>
        <w:tblpPr w:vertAnchor="text" w:tblpX="91" w:tblpY="250"/>
        <w:tblOverlap w:val="never"/>
        <w:tblW w:w="9542" w:type="dxa"/>
        <w:tblInd w:w="0" w:type="dxa"/>
        <w:tblCellMar>
          <w:top w:w="9" w:type="dxa"/>
          <w:left w:w="5" w:type="dxa"/>
          <w:bottom w:w="0" w:type="dxa"/>
          <w:right w:w="11" w:type="dxa"/>
        </w:tblCellMar>
        <w:tblLook w:val="04A0" w:firstRow="1" w:lastRow="0" w:firstColumn="1" w:lastColumn="0" w:noHBand="0" w:noVBand="1"/>
      </w:tblPr>
      <w:tblGrid>
        <w:gridCol w:w="2521"/>
        <w:gridCol w:w="2969"/>
        <w:gridCol w:w="4052"/>
      </w:tblGrid>
      <w:tr w:rsidR="00070EF3" w14:paraId="5071A02A" w14:textId="77777777">
        <w:trPr>
          <w:trHeight w:val="302"/>
        </w:trPr>
        <w:tc>
          <w:tcPr>
            <w:tcW w:w="2521" w:type="dxa"/>
            <w:tcBorders>
              <w:top w:val="single" w:sz="4" w:space="0" w:color="000000"/>
              <w:left w:val="single" w:sz="4" w:space="0" w:color="000000"/>
              <w:bottom w:val="single" w:sz="4" w:space="0" w:color="000000"/>
              <w:right w:val="single" w:sz="4" w:space="0" w:color="000000"/>
            </w:tcBorders>
          </w:tcPr>
          <w:p w14:paraId="0EC07896" w14:textId="77777777" w:rsidR="00070EF3" w:rsidRDefault="006B357A">
            <w:pPr>
              <w:spacing w:after="0" w:line="259" w:lineRule="auto"/>
              <w:ind w:left="0" w:firstLine="0"/>
            </w:pPr>
            <w:r>
              <w:rPr>
                <w:sz w:val="24"/>
              </w:rP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08DED974" w14:textId="77777777" w:rsidR="00070EF3" w:rsidRDefault="006B357A">
            <w:pPr>
              <w:spacing w:after="0" w:line="259" w:lineRule="auto"/>
              <w:ind w:left="228" w:firstLine="0"/>
            </w:pPr>
            <w:r>
              <w:rPr>
                <w:b/>
                <w:sz w:val="24"/>
              </w:rPr>
              <w:t xml:space="preserve">Access Start Date </w:t>
            </w:r>
          </w:p>
        </w:tc>
        <w:tc>
          <w:tcPr>
            <w:tcW w:w="4052" w:type="dxa"/>
            <w:tcBorders>
              <w:top w:val="single" w:sz="4" w:space="0" w:color="000000"/>
              <w:left w:val="single" w:sz="4" w:space="0" w:color="000000"/>
              <w:bottom w:val="single" w:sz="4" w:space="0" w:color="000000"/>
              <w:right w:val="single" w:sz="4" w:space="0" w:color="000000"/>
            </w:tcBorders>
          </w:tcPr>
          <w:p w14:paraId="6848EB24" w14:textId="77777777" w:rsidR="00070EF3" w:rsidRDefault="006B357A">
            <w:pPr>
              <w:spacing w:after="0" w:line="259" w:lineRule="auto"/>
              <w:ind w:left="108" w:firstLine="0"/>
            </w:pPr>
            <w:r>
              <w:rPr>
                <w:b/>
                <w:sz w:val="24"/>
              </w:rPr>
              <w:t xml:space="preserve">Access End Date (11:59 pm </w:t>
            </w:r>
            <w:proofErr w:type="gramStart"/>
            <w:r>
              <w:rPr>
                <w:b/>
                <w:sz w:val="24"/>
              </w:rPr>
              <w:t>EST )</w:t>
            </w:r>
            <w:proofErr w:type="gramEnd"/>
            <w:r>
              <w:rPr>
                <w:b/>
                <w:sz w:val="24"/>
              </w:rPr>
              <w:t xml:space="preserve"> </w:t>
            </w:r>
          </w:p>
        </w:tc>
      </w:tr>
      <w:tr w:rsidR="00070EF3" w14:paraId="055905A1" w14:textId="77777777">
        <w:trPr>
          <w:trHeight w:val="262"/>
        </w:trPr>
        <w:tc>
          <w:tcPr>
            <w:tcW w:w="2521" w:type="dxa"/>
            <w:tcBorders>
              <w:top w:val="single" w:sz="4" w:space="0" w:color="000000"/>
              <w:left w:val="single" w:sz="4" w:space="0" w:color="000000"/>
              <w:bottom w:val="single" w:sz="4" w:space="0" w:color="000000"/>
              <w:right w:val="single" w:sz="4" w:space="0" w:color="000000"/>
            </w:tcBorders>
          </w:tcPr>
          <w:p w14:paraId="321A4E2A" w14:textId="77777777" w:rsidR="00070EF3" w:rsidRDefault="006B357A">
            <w:pPr>
              <w:spacing w:after="0" w:line="259" w:lineRule="auto"/>
              <w:ind w:left="108" w:firstLine="0"/>
            </w:pPr>
            <w:r>
              <w:rPr>
                <w:sz w:val="24"/>
              </w:rPr>
              <w:t xml:space="preserve">Faculty Member </w:t>
            </w:r>
          </w:p>
        </w:tc>
        <w:tc>
          <w:tcPr>
            <w:tcW w:w="2969" w:type="dxa"/>
            <w:tcBorders>
              <w:top w:val="single" w:sz="4" w:space="0" w:color="000000"/>
              <w:left w:val="single" w:sz="4" w:space="0" w:color="000000"/>
              <w:bottom w:val="single" w:sz="4" w:space="0" w:color="000000"/>
              <w:right w:val="single" w:sz="4" w:space="0" w:color="000000"/>
            </w:tcBorders>
          </w:tcPr>
          <w:p w14:paraId="3635721B" w14:textId="77777777" w:rsidR="00070EF3" w:rsidRDefault="006B357A">
            <w:pPr>
              <w:spacing w:after="0" w:line="259" w:lineRule="auto"/>
              <w:ind w:left="108" w:firstLine="0"/>
            </w:pPr>
            <w:r>
              <w:rPr>
                <w:sz w:val="24"/>
              </w:rPr>
              <w:t xml:space="preserve">July 1 </w:t>
            </w:r>
          </w:p>
        </w:tc>
        <w:tc>
          <w:tcPr>
            <w:tcW w:w="4052" w:type="dxa"/>
            <w:tcBorders>
              <w:top w:val="single" w:sz="4" w:space="0" w:color="000000"/>
              <w:left w:val="single" w:sz="4" w:space="0" w:color="000000"/>
              <w:bottom w:val="single" w:sz="4" w:space="0" w:color="000000"/>
              <w:right w:val="single" w:sz="4" w:space="0" w:color="000000"/>
            </w:tcBorders>
          </w:tcPr>
          <w:p w14:paraId="3B674F46" w14:textId="77777777" w:rsidR="00070EF3" w:rsidRDefault="006B357A">
            <w:pPr>
              <w:spacing w:after="0" w:line="259" w:lineRule="auto"/>
              <w:ind w:left="108" w:firstLine="0"/>
            </w:pPr>
            <w:r>
              <w:rPr>
                <w:sz w:val="24"/>
              </w:rPr>
              <w:t>4</w:t>
            </w:r>
            <w:r>
              <w:rPr>
                <w:sz w:val="24"/>
                <w:vertAlign w:val="superscript"/>
              </w:rPr>
              <w:t>th</w:t>
            </w:r>
            <w:r>
              <w:rPr>
                <w:sz w:val="24"/>
              </w:rPr>
              <w:t xml:space="preserve"> Wednesday in August </w:t>
            </w:r>
          </w:p>
        </w:tc>
      </w:tr>
      <w:tr w:rsidR="00070EF3" w14:paraId="19534B28" w14:textId="77777777">
        <w:trPr>
          <w:trHeight w:val="264"/>
        </w:trPr>
        <w:tc>
          <w:tcPr>
            <w:tcW w:w="2521" w:type="dxa"/>
            <w:tcBorders>
              <w:top w:val="single" w:sz="4" w:space="0" w:color="000000"/>
              <w:left w:val="single" w:sz="4" w:space="0" w:color="000000"/>
              <w:bottom w:val="single" w:sz="4" w:space="0" w:color="000000"/>
              <w:right w:val="single" w:sz="4" w:space="0" w:color="000000"/>
            </w:tcBorders>
          </w:tcPr>
          <w:p w14:paraId="433992C2" w14:textId="77777777" w:rsidR="00070EF3" w:rsidRDefault="006B357A">
            <w:pPr>
              <w:spacing w:after="0" w:line="259" w:lineRule="auto"/>
              <w:ind w:left="108" w:firstLine="0"/>
              <w:jc w:val="both"/>
            </w:pPr>
            <w:r>
              <w:rPr>
                <w:sz w:val="24"/>
              </w:rPr>
              <w:t xml:space="preserve">Department Committee </w:t>
            </w:r>
          </w:p>
        </w:tc>
        <w:tc>
          <w:tcPr>
            <w:tcW w:w="2969" w:type="dxa"/>
            <w:tcBorders>
              <w:top w:val="single" w:sz="4" w:space="0" w:color="000000"/>
              <w:left w:val="single" w:sz="4" w:space="0" w:color="000000"/>
              <w:bottom w:val="single" w:sz="4" w:space="0" w:color="000000"/>
              <w:right w:val="single" w:sz="4" w:space="0" w:color="000000"/>
            </w:tcBorders>
          </w:tcPr>
          <w:p w14:paraId="12BFE8D5" w14:textId="77777777" w:rsidR="00070EF3" w:rsidRDefault="006B357A">
            <w:pPr>
              <w:spacing w:after="0" w:line="259" w:lineRule="auto"/>
              <w:ind w:left="108" w:firstLine="0"/>
            </w:pPr>
            <w:r>
              <w:rPr>
                <w:sz w:val="24"/>
              </w:rPr>
              <w:t>4</w:t>
            </w:r>
            <w:r>
              <w:rPr>
                <w:sz w:val="24"/>
                <w:vertAlign w:val="superscript"/>
              </w:rPr>
              <w:t>th</w:t>
            </w:r>
            <w:r>
              <w:rPr>
                <w:sz w:val="24"/>
              </w:rPr>
              <w:t xml:space="preserve"> Wednesday in August </w:t>
            </w:r>
          </w:p>
        </w:tc>
        <w:tc>
          <w:tcPr>
            <w:tcW w:w="4052" w:type="dxa"/>
            <w:tcBorders>
              <w:top w:val="single" w:sz="4" w:space="0" w:color="000000"/>
              <w:left w:val="single" w:sz="4" w:space="0" w:color="000000"/>
              <w:bottom w:val="single" w:sz="4" w:space="0" w:color="000000"/>
              <w:right w:val="single" w:sz="4" w:space="0" w:color="000000"/>
            </w:tcBorders>
          </w:tcPr>
          <w:p w14:paraId="6753EA60" w14:textId="77777777" w:rsidR="00070EF3" w:rsidRDefault="006B357A">
            <w:pPr>
              <w:spacing w:after="0" w:line="259" w:lineRule="auto"/>
              <w:ind w:left="108" w:firstLine="0"/>
            </w:pPr>
            <w:r>
              <w:rPr>
                <w:sz w:val="24"/>
              </w:rPr>
              <w:t>2</w:t>
            </w:r>
            <w:r>
              <w:rPr>
                <w:sz w:val="24"/>
                <w:vertAlign w:val="superscript"/>
              </w:rPr>
              <w:t>nd</w:t>
            </w:r>
            <w:r>
              <w:rPr>
                <w:sz w:val="24"/>
              </w:rPr>
              <w:t xml:space="preserve"> Wednesday in September </w:t>
            </w:r>
          </w:p>
        </w:tc>
      </w:tr>
      <w:tr w:rsidR="00070EF3" w14:paraId="7231CA5A" w14:textId="77777777">
        <w:trPr>
          <w:trHeight w:val="264"/>
        </w:trPr>
        <w:tc>
          <w:tcPr>
            <w:tcW w:w="2521" w:type="dxa"/>
            <w:tcBorders>
              <w:top w:val="single" w:sz="4" w:space="0" w:color="000000"/>
              <w:left w:val="single" w:sz="4" w:space="0" w:color="000000"/>
              <w:bottom w:val="single" w:sz="4" w:space="0" w:color="000000"/>
              <w:right w:val="single" w:sz="4" w:space="0" w:color="000000"/>
            </w:tcBorders>
          </w:tcPr>
          <w:p w14:paraId="2B76EEB0" w14:textId="77777777" w:rsidR="00070EF3" w:rsidRDefault="006B357A">
            <w:pPr>
              <w:spacing w:after="0" w:line="259" w:lineRule="auto"/>
              <w:ind w:left="108" w:firstLine="0"/>
            </w:pPr>
            <w:r>
              <w:rPr>
                <w:sz w:val="24"/>
              </w:rPr>
              <w:t xml:space="preserve">Department Head </w:t>
            </w:r>
          </w:p>
        </w:tc>
        <w:tc>
          <w:tcPr>
            <w:tcW w:w="2969" w:type="dxa"/>
            <w:tcBorders>
              <w:top w:val="single" w:sz="4" w:space="0" w:color="000000"/>
              <w:left w:val="single" w:sz="4" w:space="0" w:color="000000"/>
              <w:bottom w:val="single" w:sz="4" w:space="0" w:color="000000"/>
              <w:right w:val="single" w:sz="4" w:space="0" w:color="000000"/>
            </w:tcBorders>
          </w:tcPr>
          <w:p w14:paraId="0CAF8F69" w14:textId="77777777" w:rsidR="00070EF3" w:rsidRDefault="006B357A">
            <w:pPr>
              <w:spacing w:after="0" w:line="259" w:lineRule="auto"/>
              <w:ind w:left="108" w:firstLine="0"/>
            </w:pPr>
            <w:r>
              <w:rPr>
                <w:sz w:val="24"/>
              </w:rPr>
              <w:t xml:space="preserve">July 1 </w:t>
            </w:r>
          </w:p>
        </w:tc>
        <w:tc>
          <w:tcPr>
            <w:tcW w:w="4052" w:type="dxa"/>
            <w:tcBorders>
              <w:top w:val="single" w:sz="4" w:space="0" w:color="000000"/>
              <w:left w:val="single" w:sz="4" w:space="0" w:color="000000"/>
              <w:bottom w:val="single" w:sz="4" w:space="0" w:color="000000"/>
              <w:right w:val="single" w:sz="4" w:space="0" w:color="000000"/>
            </w:tcBorders>
          </w:tcPr>
          <w:p w14:paraId="461D6ED5" w14:textId="77777777" w:rsidR="00070EF3" w:rsidRDefault="006B357A">
            <w:pPr>
              <w:spacing w:after="0" w:line="259" w:lineRule="auto"/>
              <w:ind w:left="108" w:firstLine="0"/>
            </w:pPr>
            <w:r>
              <w:rPr>
                <w:sz w:val="24"/>
              </w:rPr>
              <w:t>1</w:t>
            </w:r>
            <w:r>
              <w:rPr>
                <w:sz w:val="24"/>
                <w:vertAlign w:val="superscript"/>
              </w:rPr>
              <w:t>st</w:t>
            </w:r>
            <w:r>
              <w:rPr>
                <w:sz w:val="24"/>
              </w:rPr>
              <w:t xml:space="preserve"> Wednesday in October </w:t>
            </w:r>
          </w:p>
        </w:tc>
      </w:tr>
      <w:tr w:rsidR="00070EF3" w14:paraId="5B2E7FD3" w14:textId="77777777">
        <w:trPr>
          <w:trHeight w:val="259"/>
        </w:trPr>
        <w:tc>
          <w:tcPr>
            <w:tcW w:w="2521" w:type="dxa"/>
            <w:tcBorders>
              <w:top w:val="single" w:sz="4" w:space="0" w:color="000000"/>
              <w:left w:val="single" w:sz="4" w:space="0" w:color="000000"/>
              <w:bottom w:val="single" w:sz="4" w:space="0" w:color="000000"/>
              <w:right w:val="single" w:sz="4" w:space="0" w:color="000000"/>
            </w:tcBorders>
          </w:tcPr>
          <w:p w14:paraId="7B2CCAE3" w14:textId="77777777" w:rsidR="00070EF3" w:rsidRDefault="006B357A">
            <w:pPr>
              <w:spacing w:after="0" w:line="259" w:lineRule="auto"/>
              <w:ind w:left="108" w:firstLine="0"/>
            </w:pPr>
            <w:r>
              <w:rPr>
                <w:sz w:val="24"/>
              </w:rPr>
              <w:t xml:space="preserve">College Committee </w:t>
            </w:r>
          </w:p>
        </w:tc>
        <w:tc>
          <w:tcPr>
            <w:tcW w:w="2969" w:type="dxa"/>
            <w:tcBorders>
              <w:top w:val="single" w:sz="4" w:space="0" w:color="000000"/>
              <w:left w:val="single" w:sz="4" w:space="0" w:color="000000"/>
              <w:bottom w:val="single" w:sz="4" w:space="0" w:color="000000"/>
              <w:right w:val="single" w:sz="4" w:space="0" w:color="000000"/>
            </w:tcBorders>
          </w:tcPr>
          <w:p w14:paraId="007071C3" w14:textId="77777777" w:rsidR="00070EF3" w:rsidRDefault="006B357A">
            <w:pPr>
              <w:spacing w:after="0" w:line="259" w:lineRule="auto"/>
              <w:ind w:left="108" w:firstLine="0"/>
            </w:pPr>
            <w:r>
              <w:rPr>
                <w:sz w:val="24"/>
              </w:rPr>
              <w:t>1</w:t>
            </w:r>
            <w:r>
              <w:rPr>
                <w:sz w:val="24"/>
                <w:vertAlign w:val="superscript"/>
              </w:rPr>
              <w:t>st</w:t>
            </w:r>
            <w:r>
              <w:rPr>
                <w:sz w:val="24"/>
              </w:rPr>
              <w:t xml:space="preserve"> Wednesday in October </w:t>
            </w:r>
          </w:p>
        </w:tc>
        <w:tc>
          <w:tcPr>
            <w:tcW w:w="4052" w:type="dxa"/>
            <w:tcBorders>
              <w:top w:val="single" w:sz="4" w:space="0" w:color="000000"/>
              <w:left w:val="single" w:sz="4" w:space="0" w:color="000000"/>
              <w:bottom w:val="single" w:sz="4" w:space="0" w:color="000000"/>
              <w:right w:val="single" w:sz="4" w:space="0" w:color="000000"/>
            </w:tcBorders>
          </w:tcPr>
          <w:p w14:paraId="74C8ECBA" w14:textId="77777777" w:rsidR="00070EF3" w:rsidRDefault="006B357A">
            <w:pPr>
              <w:spacing w:after="0" w:line="259" w:lineRule="auto"/>
              <w:ind w:left="108" w:firstLine="0"/>
            </w:pPr>
            <w:r>
              <w:rPr>
                <w:sz w:val="24"/>
              </w:rPr>
              <w:t>4</w:t>
            </w:r>
            <w:r>
              <w:rPr>
                <w:sz w:val="24"/>
                <w:vertAlign w:val="superscript"/>
              </w:rPr>
              <w:t>th</w:t>
            </w:r>
            <w:r>
              <w:rPr>
                <w:sz w:val="24"/>
              </w:rPr>
              <w:t xml:space="preserve"> Wednesday in October </w:t>
            </w:r>
          </w:p>
        </w:tc>
      </w:tr>
      <w:tr w:rsidR="00070EF3" w14:paraId="115C97F1" w14:textId="77777777">
        <w:trPr>
          <w:trHeight w:val="262"/>
        </w:trPr>
        <w:tc>
          <w:tcPr>
            <w:tcW w:w="2521" w:type="dxa"/>
            <w:tcBorders>
              <w:top w:val="single" w:sz="4" w:space="0" w:color="000000"/>
              <w:left w:val="single" w:sz="4" w:space="0" w:color="000000"/>
              <w:bottom w:val="single" w:sz="4" w:space="0" w:color="000000"/>
              <w:right w:val="single" w:sz="4" w:space="0" w:color="000000"/>
            </w:tcBorders>
          </w:tcPr>
          <w:p w14:paraId="21EAA862" w14:textId="77777777" w:rsidR="00070EF3" w:rsidRDefault="006B357A">
            <w:pPr>
              <w:spacing w:after="0" w:line="259" w:lineRule="auto"/>
              <w:ind w:left="108" w:firstLine="0"/>
            </w:pPr>
            <w:r>
              <w:rPr>
                <w:sz w:val="24"/>
              </w:rPr>
              <w:t xml:space="preserve">Dean </w:t>
            </w:r>
          </w:p>
        </w:tc>
        <w:tc>
          <w:tcPr>
            <w:tcW w:w="2969" w:type="dxa"/>
            <w:tcBorders>
              <w:top w:val="single" w:sz="4" w:space="0" w:color="000000"/>
              <w:left w:val="single" w:sz="4" w:space="0" w:color="000000"/>
              <w:bottom w:val="single" w:sz="4" w:space="0" w:color="000000"/>
              <w:right w:val="single" w:sz="4" w:space="0" w:color="000000"/>
            </w:tcBorders>
          </w:tcPr>
          <w:p w14:paraId="424A6C34" w14:textId="77777777" w:rsidR="00070EF3" w:rsidRDefault="006B357A">
            <w:pPr>
              <w:spacing w:after="0" w:line="259" w:lineRule="auto"/>
              <w:ind w:left="108" w:firstLine="0"/>
            </w:pPr>
            <w:r>
              <w:rPr>
                <w:sz w:val="24"/>
              </w:rPr>
              <w:t>4</w:t>
            </w:r>
            <w:r>
              <w:rPr>
                <w:sz w:val="24"/>
                <w:vertAlign w:val="superscript"/>
              </w:rPr>
              <w:t>th</w:t>
            </w:r>
            <w:r>
              <w:rPr>
                <w:sz w:val="24"/>
              </w:rPr>
              <w:t xml:space="preserve"> Wednesday in October </w:t>
            </w:r>
          </w:p>
        </w:tc>
        <w:tc>
          <w:tcPr>
            <w:tcW w:w="4052" w:type="dxa"/>
            <w:tcBorders>
              <w:top w:val="single" w:sz="4" w:space="0" w:color="000000"/>
              <w:left w:val="single" w:sz="4" w:space="0" w:color="000000"/>
              <w:bottom w:val="single" w:sz="4" w:space="0" w:color="000000"/>
              <w:right w:val="single" w:sz="4" w:space="0" w:color="000000"/>
            </w:tcBorders>
          </w:tcPr>
          <w:p w14:paraId="3C25CE00" w14:textId="77777777" w:rsidR="00070EF3" w:rsidRDefault="006B357A">
            <w:pPr>
              <w:spacing w:after="0" w:line="259" w:lineRule="auto"/>
              <w:ind w:left="108" w:firstLine="0"/>
            </w:pPr>
            <w:r>
              <w:rPr>
                <w:sz w:val="24"/>
              </w:rPr>
              <w:t>4</w:t>
            </w:r>
            <w:r>
              <w:rPr>
                <w:sz w:val="24"/>
                <w:vertAlign w:val="superscript"/>
              </w:rPr>
              <w:t>th</w:t>
            </w:r>
            <w:r>
              <w:rPr>
                <w:sz w:val="24"/>
              </w:rPr>
              <w:t xml:space="preserve"> Friday in November </w:t>
            </w:r>
          </w:p>
        </w:tc>
      </w:tr>
      <w:tr w:rsidR="00070EF3" w14:paraId="63B2FF84" w14:textId="77777777">
        <w:trPr>
          <w:trHeight w:val="264"/>
        </w:trPr>
        <w:tc>
          <w:tcPr>
            <w:tcW w:w="2521" w:type="dxa"/>
            <w:tcBorders>
              <w:top w:val="single" w:sz="4" w:space="0" w:color="000000"/>
              <w:left w:val="single" w:sz="4" w:space="0" w:color="000000"/>
              <w:bottom w:val="single" w:sz="4" w:space="0" w:color="000000"/>
              <w:right w:val="single" w:sz="4" w:space="0" w:color="000000"/>
            </w:tcBorders>
          </w:tcPr>
          <w:p w14:paraId="283DA609" w14:textId="77777777" w:rsidR="00070EF3" w:rsidRDefault="006B357A">
            <w:pPr>
              <w:spacing w:after="0" w:line="259" w:lineRule="auto"/>
              <w:ind w:left="108" w:firstLine="0"/>
            </w:pPr>
            <w:r>
              <w:rPr>
                <w:sz w:val="24"/>
              </w:rPr>
              <w:t xml:space="preserve">Academic Affairs </w:t>
            </w:r>
          </w:p>
        </w:tc>
        <w:tc>
          <w:tcPr>
            <w:tcW w:w="2969" w:type="dxa"/>
            <w:tcBorders>
              <w:top w:val="single" w:sz="4" w:space="0" w:color="000000"/>
              <w:left w:val="single" w:sz="4" w:space="0" w:color="000000"/>
              <w:bottom w:val="single" w:sz="4" w:space="0" w:color="000000"/>
              <w:right w:val="single" w:sz="4" w:space="0" w:color="000000"/>
            </w:tcBorders>
          </w:tcPr>
          <w:p w14:paraId="6017648F" w14:textId="77777777" w:rsidR="00070EF3" w:rsidRDefault="006B357A">
            <w:pPr>
              <w:spacing w:after="0" w:line="259" w:lineRule="auto"/>
              <w:ind w:left="108" w:firstLine="0"/>
            </w:pPr>
            <w:r>
              <w:rPr>
                <w:sz w:val="24"/>
              </w:rPr>
              <w:t>4</w:t>
            </w:r>
            <w:r>
              <w:rPr>
                <w:sz w:val="24"/>
                <w:vertAlign w:val="superscript"/>
              </w:rPr>
              <w:t>th</w:t>
            </w:r>
            <w:r>
              <w:rPr>
                <w:sz w:val="24"/>
              </w:rPr>
              <w:t xml:space="preserve"> Friday in November </w:t>
            </w:r>
          </w:p>
        </w:tc>
        <w:tc>
          <w:tcPr>
            <w:tcW w:w="4052" w:type="dxa"/>
            <w:tcBorders>
              <w:top w:val="single" w:sz="4" w:space="0" w:color="000000"/>
              <w:left w:val="single" w:sz="4" w:space="0" w:color="000000"/>
              <w:bottom w:val="single" w:sz="4" w:space="0" w:color="000000"/>
              <w:right w:val="single" w:sz="4" w:space="0" w:color="000000"/>
            </w:tcBorders>
          </w:tcPr>
          <w:p w14:paraId="7C79B21D" w14:textId="77777777" w:rsidR="00070EF3" w:rsidRDefault="006B357A">
            <w:pPr>
              <w:spacing w:after="0" w:line="259" w:lineRule="auto"/>
              <w:ind w:left="108" w:firstLine="0"/>
            </w:pPr>
            <w:r>
              <w:rPr>
                <w:sz w:val="24"/>
              </w:rPr>
              <w:t>2</w:t>
            </w:r>
            <w:r>
              <w:rPr>
                <w:sz w:val="24"/>
                <w:vertAlign w:val="superscript"/>
              </w:rPr>
              <w:t>nd</w:t>
            </w:r>
            <w:r>
              <w:rPr>
                <w:sz w:val="24"/>
              </w:rPr>
              <w:t xml:space="preserve"> Wednesday in December </w:t>
            </w:r>
          </w:p>
        </w:tc>
      </w:tr>
      <w:tr w:rsidR="00070EF3" w14:paraId="5CAF6935" w14:textId="77777777">
        <w:trPr>
          <w:trHeight w:val="264"/>
        </w:trPr>
        <w:tc>
          <w:tcPr>
            <w:tcW w:w="2521" w:type="dxa"/>
            <w:tcBorders>
              <w:top w:val="single" w:sz="4" w:space="0" w:color="000000"/>
              <w:left w:val="single" w:sz="4" w:space="0" w:color="000000"/>
              <w:bottom w:val="single" w:sz="4" w:space="0" w:color="000000"/>
              <w:right w:val="single" w:sz="4" w:space="0" w:color="000000"/>
            </w:tcBorders>
          </w:tcPr>
          <w:p w14:paraId="650143E4" w14:textId="77777777" w:rsidR="00070EF3" w:rsidRDefault="006B357A">
            <w:pPr>
              <w:spacing w:after="0" w:line="259" w:lineRule="auto"/>
              <w:ind w:left="108" w:firstLine="0"/>
            </w:pPr>
            <w:r>
              <w:rPr>
                <w:sz w:val="24"/>
              </w:rPr>
              <w:t xml:space="preserve">University Committee </w:t>
            </w:r>
          </w:p>
        </w:tc>
        <w:tc>
          <w:tcPr>
            <w:tcW w:w="2969" w:type="dxa"/>
            <w:tcBorders>
              <w:top w:val="single" w:sz="4" w:space="0" w:color="000000"/>
              <w:left w:val="single" w:sz="4" w:space="0" w:color="000000"/>
              <w:bottom w:val="single" w:sz="4" w:space="0" w:color="000000"/>
              <w:right w:val="single" w:sz="4" w:space="0" w:color="000000"/>
            </w:tcBorders>
          </w:tcPr>
          <w:p w14:paraId="7C9672F7" w14:textId="77777777" w:rsidR="00070EF3" w:rsidRDefault="006B357A">
            <w:pPr>
              <w:spacing w:after="0" w:line="259" w:lineRule="auto"/>
              <w:ind w:left="108" w:firstLine="0"/>
            </w:pPr>
            <w:r>
              <w:rPr>
                <w:sz w:val="24"/>
              </w:rPr>
              <w:t>2</w:t>
            </w:r>
            <w:r>
              <w:rPr>
                <w:sz w:val="24"/>
                <w:vertAlign w:val="superscript"/>
              </w:rPr>
              <w:t>nd</w:t>
            </w:r>
            <w:r>
              <w:rPr>
                <w:sz w:val="24"/>
              </w:rPr>
              <w:t xml:space="preserve"> </w:t>
            </w:r>
            <w:r>
              <w:rPr>
                <w:sz w:val="24"/>
              </w:rPr>
              <w:t xml:space="preserve">Wednesday in December </w:t>
            </w:r>
          </w:p>
        </w:tc>
        <w:tc>
          <w:tcPr>
            <w:tcW w:w="4052" w:type="dxa"/>
            <w:tcBorders>
              <w:top w:val="single" w:sz="4" w:space="0" w:color="000000"/>
              <w:left w:val="single" w:sz="4" w:space="0" w:color="000000"/>
              <w:bottom w:val="single" w:sz="4" w:space="0" w:color="000000"/>
              <w:right w:val="single" w:sz="4" w:space="0" w:color="000000"/>
            </w:tcBorders>
          </w:tcPr>
          <w:p w14:paraId="32C57893" w14:textId="77777777" w:rsidR="00070EF3" w:rsidRDefault="006B357A">
            <w:pPr>
              <w:spacing w:after="0" w:line="259" w:lineRule="auto"/>
              <w:ind w:left="108" w:firstLine="0"/>
            </w:pPr>
            <w:r>
              <w:rPr>
                <w:sz w:val="24"/>
              </w:rPr>
              <w:t>1</w:t>
            </w:r>
            <w:r>
              <w:rPr>
                <w:sz w:val="24"/>
                <w:vertAlign w:val="superscript"/>
              </w:rPr>
              <w:t>st</w:t>
            </w:r>
            <w:r>
              <w:rPr>
                <w:sz w:val="24"/>
              </w:rPr>
              <w:t xml:space="preserve"> Monday in February </w:t>
            </w:r>
          </w:p>
        </w:tc>
      </w:tr>
      <w:tr w:rsidR="00070EF3" w14:paraId="71AA3359" w14:textId="77777777">
        <w:trPr>
          <w:trHeight w:val="262"/>
        </w:trPr>
        <w:tc>
          <w:tcPr>
            <w:tcW w:w="2521" w:type="dxa"/>
            <w:tcBorders>
              <w:top w:val="single" w:sz="4" w:space="0" w:color="000000"/>
              <w:left w:val="single" w:sz="4" w:space="0" w:color="000000"/>
              <w:bottom w:val="single" w:sz="4" w:space="0" w:color="000000"/>
              <w:right w:val="single" w:sz="4" w:space="0" w:color="000000"/>
            </w:tcBorders>
          </w:tcPr>
          <w:p w14:paraId="5063ECDF" w14:textId="77777777" w:rsidR="00070EF3" w:rsidRDefault="006B357A">
            <w:pPr>
              <w:spacing w:after="0" w:line="259" w:lineRule="auto"/>
              <w:ind w:left="108" w:firstLine="0"/>
            </w:pPr>
            <w:r>
              <w:rPr>
                <w:sz w:val="24"/>
              </w:rPr>
              <w:t xml:space="preserve">Provost and VPAA </w:t>
            </w:r>
          </w:p>
        </w:tc>
        <w:tc>
          <w:tcPr>
            <w:tcW w:w="2969" w:type="dxa"/>
            <w:tcBorders>
              <w:top w:val="single" w:sz="4" w:space="0" w:color="000000"/>
              <w:left w:val="single" w:sz="4" w:space="0" w:color="000000"/>
              <w:bottom w:val="single" w:sz="4" w:space="0" w:color="000000"/>
              <w:right w:val="single" w:sz="4" w:space="0" w:color="000000"/>
            </w:tcBorders>
          </w:tcPr>
          <w:p w14:paraId="2482FFF4" w14:textId="77777777" w:rsidR="00070EF3" w:rsidRDefault="006B357A">
            <w:pPr>
              <w:spacing w:after="0" w:line="259" w:lineRule="auto"/>
              <w:ind w:left="108" w:firstLine="0"/>
            </w:pPr>
            <w:r>
              <w:rPr>
                <w:sz w:val="24"/>
              </w:rPr>
              <w:t>1</w:t>
            </w:r>
            <w:r>
              <w:rPr>
                <w:sz w:val="24"/>
                <w:vertAlign w:val="superscript"/>
              </w:rPr>
              <w:t>st</w:t>
            </w:r>
            <w:r>
              <w:rPr>
                <w:sz w:val="24"/>
              </w:rPr>
              <w:t xml:space="preserve"> Monday in February </w:t>
            </w:r>
          </w:p>
        </w:tc>
        <w:tc>
          <w:tcPr>
            <w:tcW w:w="4052" w:type="dxa"/>
            <w:tcBorders>
              <w:top w:val="single" w:sz="4" w:space="0" w:color="000000"/>
              <w:left w:val="single" w:sz="4" w:space="0" w:color="000000"/>
              <w:bottom w:val="single" w:sz="4" w:space="0" w:color="000000"/>
              <w:right w:val="single" w:sz="4" w:space="0" w:color="000000"/>
            </w:tcBorders>
          </w:tcPr>
          <w:p w14:paraId="50A1FE6B" w14:textId="77777777" w:rsidR="00070EF3" w:rsidRDefault="006B357A">
            <w:pPr>
              <w:spacing w:after="0" w:line="259" w:lineRule="auto"/>
              <w:ind w:left="108" w:firstLine="0"/>
            </w:pPr>
            <w:r>
              <w:rPr>
                <w:sz w:val="24"/>
              </w:rPr>
              <w:t>1</w:t>
            </w:r>
            <w:r>
              <w:rPr>
                <w:sz w:val="24"/>
                <w:vertAlign w:val="superscript"/>
              </w:rPr>
              <w:t>st</w:t>
            </w:r>
            <w:r>
              <w:rPr>
                <w:sz w:val="24"/>
              </w:rPr>
              <w:t xml:space="preserve"> Monday in March </w:t>
            </w:r>
          </w:p>
        </w:tc>
      </w:tr>
      <w:tr w:rsidR="00070EF3" w14:paraId="11983BAF" w14:textId="77777777">
        <w:trPr>
          <w:trHeight w:val="264"/>
        </w:trPr>
        <w:tc>
          <w:tcPr>
            <w:tcW w:w="2521" w:type="dxa"/>
            <w:tcBorders>
              <w:top w:val="single" w:sz="4" w:space="0" w:color="000000"/>
              <w:left w:val="single" w:sz="4" w:space="0" w:color="000000"/>
              <w:bottom w:val="single" w:sz="4" w:space="0" w:color="000000"/>
              <w:right w:val="single" w:sz="4" w:space="0" w:color="000000"/>
            </w:tcBorders>
          </w:tcPr>
          <w:p w14:paraId="2980CD6D" w14:textId="77777777" w:rsidR="00070EF3" w:rsidRDefault="006B357A">
            <w:pPr>
              <w:spacing w:after="0" w:line="259" w:lineRule="auto"/>
              <w:ind w:left="108" w:firstLine="0"/>
            </w:pPr>
            <w:r>
              <w:rPr>
                <w:sz w:val="24"/>
              </w:rPr>
              <w:t xml:space="preserve">President </w:t>
            </w:r>
          </w:p>
        </w:tc>
        <w:tc>
          <w:tcPr>
            <w:tcW w:w="2969" w:type="dxa"/>
            <w:tcBorders>
              <w:top w:val="single" w:sz="4" w:space="0" w:color="000000"/>
              <w:left w:val="single" w:sz="4" w:space="0" w:color="000000"/>
              <w:bottom w:val="single" w:sz="4" w:space="0" w:color="000000"/>
              <w:right w:val="single" w:sz="4" w:space="0" w:color="000000"/>
            </w:tcBorders>
          </w:tcPr>
          <w:p w14:paraId="4D559E3F" w14:textId="77777777" w:rsidR="00070EF3" w:rsidRDefault="006B357A">
            <w:pPr>
              <w:spacing w:after="0" w:line="259" w:lineRule="auto"/>
              <w:ind w:left="108" w:firstLine="0"/>
            </w:pPr>
            <w:r>
              <w:rPr>
                <w:sz w:val="24"/>
              </w:rPr>
              <w:t>1</w:t>
            </w:r>
            <w:r>
              <w:rPr>
                <w:sz w:val="24"/>
                <w:vertAlign w:val="superscript"/>
              </w:rPr>
              <w:t>st</w:t>
            </w:r>
            <w:r>
              <w:rPr>
                <w:sz w:val="24"/>
              </w:rPr>
              <w:t xml:space="preserve"> Monday in March </w:t>
            </w:r>
          </w:p>
        </w:tc>
        <w:tc>
          <w:tcPr>
            <w:tcW w:w="4052" w:type="dxa"/>
            <w:tcBorders>
              <w:top w:val="single" w:sz="4" w:space="0" w:color="000000"/>
              <w:left w:val="single" w:sz="4" w:space="0" w:color="000000"/>
              <w:bottom w:val="single" w:sz="4" w:space="0" w:color="000000"/>
              <w:right w:val="single" w:sz="4" w:space="0" w:color="000000"/>
            </w:tcBorders>
          </w:tcPr>
          <w:p w14:paraId="68A4B3F2" w14:textId="77777777" w:rsidR="00070EF3" w:rsidRDefault="006B357A">
            <w:pPr>
              <w:spacing w:after="0" w:line="259" w:lineRule="auto"/>
              <w:ind w:left="108" w:firstLine="0"/>
            </w:pPr>
            <w:r>
              <w:rPr>
                <w:sz w:val="24"/>
              </w:rPr>
              <w:t>3</w:t>
            </w:r>
            <w:r>
              <w:rPr>
                <w:sz w:val="24"/>
                <w:vertAlign w:val="superscript"/>
              </w:rPr>
              <w:t>rd</w:t>
            </w:r>
            <w:r>
              <w:rPr>
                <w:sz w:val="24"/>
              </w:rPr>
              <w:t xml:space="preserve"> Monday in March </w:t>
            </w:r>
          </w:p>
        </w:tc>
      </w:tr>
    </w:tbl>
    <w:p w14:paraId="18366A37" w14:textId="77777777" w:rsidR="00070EF3" w:rsidRDefault="006B357A">
      <w:pPr>
        <w:spacing w:after="2520" w:line="216" w:lineRule="auto"/>
        <w:ind w:left="2738" w:right="5824" w:hanging="2633"/>
      </w:pPr>
      <w:r>
        <w:rPr>
          <w:b/>
          <w:sz w:val="24"/>
        </w:rPr>
        <w:t>Tenure and Promotion File Access *</w:t>
      </w:r>
    </w:p>
    <w:p w14:paraId="7A9577F3" w14:textId="77777777" w:rsidR="00070EF3" w:rsidRDefault="006B357A">
      <w:pPr>
        <w:spacing w:line="259" w:lineRule="auto"/>
        <w:ind w:left="0" w:firstLine="0"/>
      </w:pPr>
      <w:r>
        <w:rPr>
          <w:b/>
          <w:sz w:val="24"/>
        </w:rPr>
        <w:t xml:space="preserve"> </w:t>
      </w:r>
    </w:p>
    <w:p w14:paraId="5327996A" w14:textId="77777777" w:rsidR="00070EF3" w:rsidRDefault="006B357A">
      <w:pPr>
        <w:spacing w:after="4" w:line="269" w:lineRule="auto"/>
        <w:ind w:left="10"/>
      </w:pPr>
      <w:r>
        <w:rPr>
          <w:b/>
          <w:sz w:val="24"/>
        </w:rPr>
        <w:t xml:space="preserve">Uploading Responsibility  </w:t>
      </w:r>
    </w:p>
    <w:p w14:paraId="31356654" w14:textId="77777777" w:rsidR="00070EF3" w:rsidRDefault="006B357A">
      <w:pPr>
        <w:spacing w:after="53" w:line="270" w:lineRule="auto"/>
        <w:ind w:left="20" w:right="156"/>
      </w:pPr>
      <w:r>
        <w:rPr>
          <w:sz w:val="24"/>
        </w:rPr>
        <w:t xml:space="preserve">Individual faculty members are responsible for uploading all files, with exception of the documents in three areas:  </w:t>
      </w:r>
    </w:p>
    <w:p w14:paraId="68A370CA" w14:textId="77777777" w:rsidR="00070EF3" w:rsidRDefault="006B357A">
      <w:pPr>
        <w:numPr>
          <w:ilvl w:val="0"/>
          <w:numId w:val="1"/>
        </w:numPr>
        <w:spacing w:after="22" w:line="259" w:lineRule="auto"/>
        <w:ind w:right="156" w:hanging="360"/>
      </w:pPr>
      <w:r>
        <w:rPr>
          <w:i/>
          <w:color w:val="0563C1"/>
          <w:sz w:val="24"/>
          <w:u w:val="single" w:color="0563C1"/>
        </w:rPr>
        <w:t>Folder A. Policies</w:t>
      </w:r>
      <w:r>
        <w:rPr>
          <w:sz w:val="24"/>
        </w:rPr>
        <w:t xml:space="preserve">: </w:t>
      </w:r>
    </w:p>
    <w:p w14:paraId="612AF223" w14:textId="77777777" w:rsidR="00070EF3" w:rsidRDefault="006B357A">
      <w:pPr>
        <w:numPr>
          <w:ilvl w:val="1"/>
          <w:numId w:val="1"/>
        </w:numPr>
        <w:spacing w:after="3" w:line="270" w:lineRule="auto"/>
        <w:ind w:right="156" w:hanging="360"/>
      </w:pPr>
      <w:r>
        <w:rPr>
          <w:sz w:val="24"/>
        </w:rPr>
        <w:t xml:space="preserve">The Dean’s office will populate this folder with relevant policies </w:t>
      </w:r>
      <w:r>
        <w:rPr>
          <w:rFonts w:ascii="Segoe UI Symbol" w:eastAsia="Segoe UI Symbol" w:hAnsi="Segoe UI Symbol" w:cs="Segoe UI Symbol"/>
          <w:sz w:val="24"/>
        </w:rPr>
        <w:t></w:t>
      </w:r>
      <w:r>
        <w:rPr>
          <w:rFonts w:ascii="Arial" w:eastAsia="Arial" w:hAnsi="Arial" w:cs="Arial"/>
          <w:sz w:val="24"/>
        </w:rPr>
        <w:t xml:space="preserve"> </w:t>
      </w:r>
      <w:r>
        <w:rPr>
          <w:i/>
          <w:color w:val="0563C1"/>
          <w:sz w:val="24"/>
          <w:u w:val="single" w:color="0563C1"/>
        </w:rPr>
        <w:t>Folder B. Review Letters for Current Action</w:t>
      </w:r>
      <w:r>
        <w:rPr>
          <w:sz w:val="24"/>
        </w:rPr>
        <w:t xml:space="preserve">: </w:t>
      </w:r>
    </w:p>
    <w:p w14:paraId="4798131D" w14:textId="77777777" w:rsidR="00070EF3" w:rsidRDefault="006B357A">
      <w:pPr>
        <w:numPr>
          <w:ilvl w:val="1"/>
          <w:numId w:val="1"/>
        </w:numPr>
        <w:spacing w:after="36" w:line="270" w:lineRule="auto"/>
        <w:ind w:right="156" w:hanging="360"/>
      </w:pPr>
      <w:r>
        <w:rPr>
          <w:sz w:val="24"/>
        </w:rPr>
        <w:t xml:space="preserve">Recommendation letters from personnel committees (department and college) will be uploaded by the chair of the personnel committee. </w:t>
      </w:r>
    </w:p>
    <w:p w14:paraId="302216AE" w14:textId="77777777" w:rsidR="00070EF3" w:rsidRDefault="006B357A">
      <w:pPr>
        <w:numPr>
          <w:ilvl w:val="1"/>
          <w:numId w:val="1"/>
        </w:numPr>
        <w:spacing w:after="36" w:line="270" w:lineRule="auto"/>
        <w:ind w:right="156" w:hanging="360"/>
      </w:pPr>
      <w:r>
        <w:rPr>
          <w:sz w:val="24"/>
        </w:rPr>
        <w:lastRenderedPageBreak/>
        <w:t xml:space="preserve">The recommendation letter from the department head will be uploaded by the department head. </w:t>
      </w:r>
    </w:p>
    <w:p w14:paraId="26CCCE34" w14:textId="77777777" w:rsidR="00070EF3" w:rsidRDefault="006B357A">
      <w:pPr>
        <w:numPr>
          <w:ilvl w:val="1"/>
          <w:numId w:val="1"/>
        </w:numPr>
        <w:spacing w:after="36" w:line="270" w:lineRule="auto"/>
        <w:ind w:right="156" w:hanging="360"/>
      </w:pPr>
      <w:r>
        <w:rPr>
          <w:sz w:val="24"/>
        </w:rPr>
        <w:t xml:space="preserve">The recommendation letter from the Dean will be uploaded by the Dean.  </w:t>
      </w:r>
    </w:p>
    <w:p w14:paraId="1A0F7530" w14:textId="77777777" w:rsidR="00070EF3" w:rsidRDefault="006B357A">
      <w:pPr>
        <w:numPr>
          <w:ilvl w:val="1"/>
          <w:numId w:val="1"/>
        </w:numPr>
        <w:spacing w:after="36" w:line="270" w:lineRule="auto"/>
        <w:ind w:right="156" w:hanging="360"/>
      </w:pPr>
      <w:r>
        <w:rPr>
          <w:sz w:val="24"/>
        </w:rPr>
        <w:t xml:space="preserve">The University Committee (UTPC), the </w:t>
      </w:r>
      <w:proofErr w:type="gramStart"/>
      <w:r>
        <w:rPr>
          <w:sz w:val="24"/>
        </w:rPr>
        <w:t>Provost</w:t>
      </w:r>
      <w:proofErr w:type="gramEnd"/>
      <w:r>
        <w:rPr>
          <w:sz w:val="24"/>
        </w:rPr>
        <w:t xml:space="preserve">, and the President will have the ability to upload letters; however, they may request assistance from the COEHS office to provide access to a designee to upload the letters or the Dean’s office will upload letters into the appropriate location. </w:t>
      </w:r>
    </w:p>
    <w:p w14:paraId="5E0F732D" w14:textId="77777777" w:rsidR="00070EF3" w:rsidRDefault="006B357A">
      <w:pPr>
        <w:numPr>
          <w:ilvl w:val="1"/>
          <w:numId w:val="1"/>
        </w:numPr>
        <w:spacing w:after="48" w:line="270" w:lineRule="auto"/>
        <w:ind w:right="156" w:hanging="360"/>
      </w:pPr>
      <w:r>
        <w:rPr>
          <w:sz w:val="24"/>
        </w:rPr>
        <w:t xml:space="preserve">When letter writers through the Dean’s level upload their letters, she or he should also send a copy to the candidate. How letters are shared after the Dean’s review is at the discretion of the letter writer.   </w:t>
      </w:r>
    </w:p>
    <w:p w14:paraId="11C25CCB" w14:textId="77777777" w:rsidR="00070EF3" w:rsidRDefault="006B357A">
      <w:pPr>
        <w:numPr>
          <w:ilvl w:val="0"/>
          <w:numId w:val="1"/>
        </w:numPr>
        <w:spacing w:after="3" w:line="270" w:lineRule="auto"/>
        <w:ind w:right="156" w:hanging="360"/>
      </w:pPr>
      <w:r>
        <w:rPr>
          <w:i/>
          <w:color w:val="0563C1"/>
          <w:sz w:val="24"/>
          <w:u w:val="single" w:color="0563C1"/>
        </w:rPr>
        <w:t>Folder D. Section II Annual Evaluations, item 1</w:t>
      </w:r>
      <w:r>
        <w:rPr>
          <w:sz w:val="24"/>
        </w:rPr>
        <w:t xml:space="preserve">: The COEHS Dean’s office will populate the COEHS Performance Guidelines.  </w:t>
      </w:r>
    </w:p>
    <w:p w14:paraId="686E8A3F" w14:textId="77777777" w:rsidR="00070EF3" w:rsidRDefault="006B357A">
      <w:pPr>
        <w:spacing w:after="17" w:line="259" w:lineRule="auto"/>
        <w:ind w:left="360" w:firstLine="0"/>
      </w:pPr>
      <w:r>
        <w:rPr>
          <w:sz w:val="24"/>
        </w:rPr>
        <w:t xml:space="preserve"> </w:t>
      </w:r>
    </w:p>
    <w:p w14:paraId="73BA7D0F" w14:textId="77777777" w:rsidR="00070EF3" w:rsidRDefault="006B357A">
      <w:pPr>
        <w:spacing w:after="3" w:line="270" w:lineRule="auto"/>
        <w:ind w:left="370" w:right="156"/>
      </w:pPr>
      <w:r>
        <w:rPr>
          <w:sz w:val="24"/>
        </w:rPr>
        <w:t xml:space="preserve">The candidate should not change the names of folders or sub-folders.  </w:t>
      </w:r>
    </w:p>
    <w:p w14:paraId="545C910C" w14:textId="77777777" w:rsidR="00070EF3" w:rsidRDefault="006B357A">
      <w:pPr>
        <w:spacing w:after="17" w:line="259" w:lineRule="auto"/>
        <w:ind w:left="360" w:firstLine="0"/>
      </w:pPr>
      <w:r>
        <w:rPr>
          <w:sz w:val="24"/>
        </w:rPr>
        <w:t xml:space="preserve"> </w:t>
      </w:r>
    </w:p>
    <w:p w14:paraId="7E356913" w14:textId="77777777" w:rsidR="00070EF3" w:rsidRDefault="006B357A">
      <w:pPr>
        <w:spacing w:after="3" w:line="270" w:lineRule="auto"/>
        <w:ind w:left="370" w:right="156"/>
      </w:pPr>
      <w:r>
        <w:rPr>
          <w:sz w:val="24"/>
        </w:rPr>
        <w:t xml:space="preserve">The candidate uploads all PDFs using the naming conventions as specified. Specifications for uploading and naming PDF documents that are placed in each Folder (A – H) </w:t>
      </w:r>
      <w:proofErr w:type="gramStart"/>
      <w:r>
        <w:rPr>
          <w:sz w:val="24"/>
        </w:rPr>
        <w:t>are located in</w:t>
      </w:r>
      <w:proofErr w:type="gramEnd"/>
      <w:r>
        <w:rPr>
          <w:sz w:val="24"/>
        </w:rPr>
        <w:t xml:space="preserve"> </w:t>
      </w:r>
      <w:r>
        <w:rPr>
          <w:color w:val="0563C1"/>
          <w:sz w:val="24"/>
          <w:u w:val="single" w:color="0563C1"/>
        </w:rPr>
        <w:t>Appendix A</w:t>
      </w:r>
      <w:r>
        <w:rPr>
          <w:sz w:val="24"/>
        </w:rPr>
        <w:t xml:space="preserve"> at the end of this document and in COEHS Electronic Submission Instructions for Pre-Tenure, Tenure, and Promotion</w:t>
      </w:r>
      <w:r>
        <w:rPr>
          <w:i/>
          <w:sz w:val="24"/>
        </w:rPr>
        <w:t>.</w:t>
      </w:r>
      <w:r>
        <w:rPr>
          <w:sz w:val="24"/>
        </w:rPr>
        <w:t xml:space="preserve"> </w:t>
      </w:r>
    </w:p>
    <w:p w14:paraId="620CF76F" w14:textId="77777777" w:rsidR="00070EF3" w:rsidRDefault="006B357A">
      <w:pPr>
        <w:spacing w:after="0" w:line="259" w:lineRule="auto"/>
        <w:ind w:left="360" w:firstLine="0"/>
      </w:pPr>
      <w:r>
        <w:rPr>
          <w:sz w:val="24"/>
        </w:rPr>
        <w:t xml:space="preserve"> </w:t>
      </w:r>
    </w:p>
    <w:p w14:paraId="267D4F24" w14:textId="77777777" w:rsidR="00070EF3" w:rsidRDefault="006B357A">
      <w:pPr>
        <w:spacing w:after="3" w:line="270" w:lineRule="auto"/>
        <w:ind w:left="370" w:right="156"/>
      </w:pPr>
      <w:r>
        <w:rPr>
          <w:sz w:val="24"/>
        </w:rPr>
        <w:t xml:space="preserve">All instructions should be used as appropriate to the current personnel action. For instance, pre-tenure candidates will not have previous tenure letters to upload (for example, as in </w:t>
      </w:r>
      <w:r>
        <w:rPr>
          <w:i/>
          <w:sz w:val="24"/>
        </w:rPr>
        <w:t>Folder D section 5</w:t>
      </w:r>
      <w:r>
        <w:rPr>
          <w:sz w:val="24"/>
        </w:rPr>
        <w:t xml:space="preserve">). </w:t>
      </w:r>
    </w:p>
    <w:p w14:paraId="3051EE8C" w14:textId="77777777" w:rsidR="00070EF3" w:rsidRDefault="006B357A">
      <w:pPr>
        <w:spacing w:line="259" w:lineRule="auto"/>
        <w:ind w:left="271" w:firstLine="0"/>
      </w:pPr>
      <w:r>
        <w:rPr>
          <w:b/>
          <w:sz w:val="24"/>
        </w:rPr>
        <w:t xml:space="preserve"> </w:t>
      </w:r>
    </w:p>
    <w:p w14:paraId="52393BDD" w14:textId="77777777" w:rsidR="00070EF3" w:rsidRDefault="006B357A">
      <w:pPr>
        <w:spacing w:after="56" w:line="269" w:lineRule="auto"/>
        <w:ind w:left="281"/>
      </w:pPr>
      <w:r>
        <w:rPr>
          <w:b/>
          <w:sz w:val="24"/>
        </w:rPr>
        <w:t xml:space="preserve">Tips for creating files, naming files, file organization, uploading, and saving files: </w:t>
      </w:r>
    </w:p>
    <w:p w14:paraId="78BA604D" w14:textId="77777777" w:rsidR="00070EF3" w:rsidRDefault="006B357A">
      <w:pPr>
        <w:numPr>
          <w:ilvl w:val="0"/>
          <w:numId w:val="1"/>
        </w:numPr>
        <w:spacing w:after="55" w:line="270" w:lineRule="auto"/>
        <w:ind w:right="156" w:hanging="360"/>
      </w:pPr>
      <w:r>
        <w:rPr>
          <w:sz w:val="24"/>
        </w:rPr>
        <w:t xml:space="preserve">Faculty candidates should save all files on a local computer </w:t>
      </w:r>
      <w:r>
        <w:rPr>
          <w:b/>
          <w:sz w:val="24"/>
          <w:u w:val="single" w:color="000000"/>
        </w:rPr>
        <w:t>and backup all files</w:t>
      </w:r>
      <w:r>
        <w:rPr>
          <w:sz w:val="24"/>
        </w:rPr>
        <w:t xml:space="preserve"> prior to uploading files to the OneDrive folders.  </w:t>
      </w:r>
    </w:p>
    <w:p w14:paraId="210D7411" w14:textId="77777777" w:rsidR="00070EF3" w:rsidRDefault="006B357A">
      <w:pPr>
        <w:numPr>
          <w:ilvl w:val="0"/>
          <w:numId w:val="1"/>
        </w:numPr>
        <w:spacing w:after="37" w:line="270" w:lineRule="auto"/>
        <w:ind w:right="156" w:hanging="360"/>
      </w:pPr>
      <w:r>
        <w:rPr>
          <w:sz w:val="24"/>
        </w:rPr>
        <w:t xml:space="preserve">Candidates should not upload unnecessarily large documents.  </w:t>
      </w:r>
    </w:p>
    <w:p w14:paraId="1C2A8107" w14:textId="77777777" w:rsidR="00070EF3" w:rsidRDefault="006B357A">
      <w:pPr>
        <w:numPr>
          <w:ilvl w:val="0"/>
          <w:numId w:val="1"/>
        </w:numPr>
        <w:spacing w:after="34" w:line="270" w:lineRule="auto"/>
        <w:ind w:right="156" w:hanging="360"/>
      </w:pPr>
      <w:r>
        <w:rPr>
          <w:sz w:val="24"/>
        </w:rPr>
        <w:t xml:space="preserve">Total file size (total of ALL files combined) should be kept under 5 GB maximum.   </w:t>
      </w:r>
    </w:p>
    <w:p w14:paraId="25A49CA5" w14:textId="77777777" w:rsidR="00070EF3" w:rsidRDefault="006B357A">
      <w:pPr>
        <w:numPr>
          <w:ilvl w:val="0"/>
          <w:numId w:val="1"/>
        </w:numPr>
        <w:spacing w:after="58" w:line="270" w:lineRule="auto"/>
        <w:ind w:right="156" w:hanging="360"/>
      </w:pPr>
      <w:r>
        <w:rPr>
          <w:sz w:val="24"/>
        </w:rPr>
        <w:t>Files/documents should be saved as a PDF file format</w:t>
      </w:r>
      <w:r>
        <w:rPr>
          <w:b/>
          <w:sz w:val="24"/>
        </w:rPr>
        <w:t xml:space="preserve"> </w:t>
      </w:r>
      <w:r>
        <w:rPr>
          <w:sz w:val="24"/>
        </w:rPr>
        <w:t xml:space="preserve">whenever possible and </w:t>
      </w:r>
      <w:r>
        <w:rPr>
          <w:sz w:val="24"/>
          <w:u w:val="single" w:color="000000"/>
        </w:rPr>
        <w:t>must</w:t>
      </w:r>
      <w:r>
        <w:rPr>
          <w:sz w:val="24"/>
        </w:rPr>
        <w:t xml:space="preserve"> </w:t>
      </w:r>
      <w:r>
        <w:rPr>
          <w:sz w:val="24"/>
          <w:u w:val="single" w:color="000000"/>
        </w:rPr>
        <w:t>be</w:t>
      </w:r>
      <w:r>
        <w:rPr>
          <w:sz w:val="24"/>
        </w:rPr>
        <w:t xml:space="preserve"> </w:t>
      </w:r>
      <w:r>
        <w:rPr>
          <w:sz w:val="24"/>
          <w:u w:val="single" w:color="000000"/>
        </w:rPr>
        <w:t>viewable without specialized software</w:t>
      </w:r>
      <w:r>
        <w:rPr>
          <w:sz w:val="24"/>
        </w:rPr>
        <w:t xml:space="preserve"> (such as Avid, </w:t>
      </w:r>
      <w:proofErr w:type="spellStart"/>
      <w:r>
        <w:rPr>
          <w:sz w:val="24"/>
        </w:rPr>
        <w:t>AutoDesk</w:t>
      </w:r>
      <w:proofErr w:type="spellEnd"/>
      <w:r>
        <w:rPr>
          <w:sz w:val="24"/>
        </w:rPr>
        <w:t xml:space="preserve">/AutoCAD, </w:t>
      </w:r>
      <w:proofErr w:type="spellStart"/>
      <w:r>
        <w:rPr>
          <w:sz w:val="24"/>
        </w:rPr>
        <w:t>iRender</w:t>
      </w:r>
      <w:proofErr w:type="spellEnd"/>
      <w:r>
        <w:rPr>
          <w:sz w:val="24"/>
        </w:rPr>
        <w:t xml:space="preserve">, Adobe Photoshop, Illustrator, InDesign, Lightwave, Auralia, </w:t>
      </w:r>
      <w:proofErr w:type="spellStart"/>
      <w:r>
        <w:rPr>
          <w:sz w:val="24"/>
        </w:rPr>
        <w:t>Pyware</w:t>
      </w:r>
      <w:proofErr w:type="spellEnd"/>
      <w:r>
        <w:rPr>
          <w:sz w:val="24"/>
        </w:rPr>
        <w:t xml:space="preserve">, Finale, Audacity, etc.).  </w:t>
      </w:r>
    </w:p>
    <w:p w14:paraId="371A3B23" w14:textId="77777777" w:rsidR="00070EF3" w:rsidRDefault="006B357A">
      <w:pPr>
        <w:numPr>
          <w:ilvl w:val="0"/>
          <w:numId w:val="1"/>
        </w:numPr>
        <w:spacing w:after="3" w:line="270" w:lineRule="auto"/>
        <w:ind w:right="156" w:hanging="360"/>
      </w:pPr>
      <w:r>
        <w:rPr>
          <w:sz w:val="24"/>
        </w:rPr>
        <w:t xml:space="preserve">The following characters are not supported in </w:t>
      </w:r>
      <w:r>
        <w:rPr>
          <w:sz w:val="24"/>
          <w:u w:val="single" w:color="000000"/>
        </w:rPr>
        <w:t>folder or file names</w:t>
      </w:r>
      <w:r>
        <w:rPr>
          <w:sz w:val="24"/>
        </w:rPr>
        <w:t xml:space="preserve">: </w:t>
      </w:r>
      <w:proofErr w:type="gramStart"/>
      <w:r>
        <w:rPr>
          <w:b/>
          <w:sz w:val="24"/>
        </w:rPr>
        <w:t>~  #</w:t>
      </w:r>
      <w:proofErr w:type="gramEnd"/>
      <w:r>
        <w:rPr>
          <w:b/>
          <w:sz w:val="24"/>
        </w:rPr>
        <w:t xml:space="preserve"> % &amp; * : &lt; &gt; ? / </w:t>
      </w:r>
    </w:p>
    <w:p w14:paraId="045B755A" w14:textId="77777777" w:rsidR="00070EF3" w:rsidRDefault="006B357A">
      <w:pPr>
        <w:spacing w:after="63" w:line="269" w:lineRule="auto"/>
        <w:ind w:left="1001"/>
      </w:pPr>
      <w:r>
        <w:rPr>
          <w:b/>
          <w:sz w:val="24"/>
        </w:rPr>
        <w:t>\ { | }</w:t>
      </w:r>
      <w:r>
        <w:rPr>
          <w:sz w:val="24"/>
        </w:rPr>
        <w:t xml:space="preserve">  </w:t>
      </w:r>
    </w:p>
    <w:p w14:paraId="43B1A3AF" w14:textId="77777777" w:rsidR="00070EF3" w:rsidRDefault="006B357A">
      <w:pPr>
        <w:numPr>
          <w:ilvl w:val="0"/>
          <w:numId w:val="1"/>
        </w:numPr>
        <w:spacing w:after="59" w:line="269" w:lineRule="auto"/>
        <w:ind w:right="156" w:hanging="360"/>
      </w:pPr>
      <w:r>
        <w:rPr>
          <w:sz w:val="24"/>
        </w:rPr>
        <w:t xml:space="preserve">The following names are not allowed for </w:t>
      </w:r>
      <w:r>
        <w:rPr>
          <w:sz w:val="24"/>
          <w:u w:val="single" w:color="000000"/>
        </w:rPr>
        <w:t>folders or files</w:t>
      </w:r>
      <w:proofErr w:type="gramStart"/>
      <w:r>
        <w:rPr>
          <w:sz w:val="24"/>
        </w:rPr>
        <w:t xml:space="preserve">: </w:t>
      </w:r>
      <w:r>
        <w:rPr>
          <w:b/>
          <w:sz w:val="24"/>
        </w:rPr>
        <w:t>.lock</w:t>
      </w:r>
      <w:proofErr w:type="gramEnd"/>
      <w:r>
        <w:rPr>
          <w:b/>
          <w:sz w:val="24"/>
        </w:rPr>
        <w:t>, CON, PRN, AUX, NUL, COM0 - COM9, LPT0 - LPT9, _</w:t>
      </w:r>
      <w:proofErr w:type="spellStart"/>
      <w:r>
        <w:rPr>
          <w:b/>
          <w:sz w:val="24"/>
        </w:rPr>
        <w:t>vti</w:t>
      </w:r>
      <w:proofErr w:type="spellEnd"/>
      <w:r>
        <w:rPr>
          <w:b/>
          <w:sz w:val="24"/>
        </w:rPr>
        <w:t>_, desktop.ini</w:t>
      </w:r>
      <w:r>
        <w:rPr>
          <w:sz w:val="24"/>
        </w:rPr>
        <w:t xml:space="preserve">, any filename starting with </w:t>
      </w:r>
      <w:r>
        <w:rPr>
          <w:b/>
          <w:sz w:val="24"/>
        </w:rPr>
        <w:t>~$.</w:t>
      </w:r>
      <w:r>
        <w:rPr>
          <w:sz w:val="24"/>
        </w:rPr>
        <w:t xml:space="preserve">  </w:t>
      </w:r>
    </w:p>
    <w:p w14:paraId="10E14DF0" w14:textId="77777777" w:rsidR="00070EF3" w:rsidRDefault="006B357A">
      <w:pPr>
        <w:numPr>
          <w:ilvl w:val="0"/>
          <w:numId w:val="1"/>
        </w:numPr>
        <w:spacing w:after="3" w:line="270" w:lineRule="auto"/>
        <w:ind w:right="156" w:hanging="360"/>
      </w:pPr>
      <w:r>
        <w:rPr>
          <w:sz w:val="24"/>
        </w:rPr>
        <w:lastRenderedPageBreak/>
        <w:t xml:space="preserve">Hyperlinks to media files (audio/image/video), direct URL links to websites, YouTube/Vimeo websites or media channels, etc., </w:t>
      </w:r>
      <w:r>
        <w:rPr>
          <w:sz w:val="24"/>
          <w:u w:val="single" w:color="000000"/>
        </w:rPr>
        <w:t>should be saved within a PDF</w:t>
      </w:r>
      <w:r>
        <w:rPr>
          <w:sz w:val="24"/>
        </w:rPr>
        <w:t xml:space="preserve"> </w:t>
      </w:r>
      <w:r>
        <w:rPr>
          <w:sz w:val="24"/>
          <w:u w:val="single" w:color="000000"/>
        </w:rPr>
        <w:t>document</w:t>
      </w:r>
      <w:r>
        <w:rPr>
          <w:sz w:val="24"/>
        </w:rPr>
        <w:t xml:space="preserve">.   </w:t>
      </w:r>
    </w:p>
    <w:p w14:paraId="2E77B01A" w14:textId="77777777" w:rsidR="00070EF3" w:rsidRDefault="006B357A">
      <w:pPr>
        <w:spacing w:after="13" w:line="259" w:lineRule="auto"/>
        <w:ind w:left="271" w:firstLine="0"/>
      </w:pPr>
      <w:r>
        <w:rPr>
          <w:sz w:val="24"/>
        </w:rPr>
        <w:t xml:space="preserve"> </w:t>
      </w:r>
    </w:p>
    <w:p w14:paraId="40ABACF6" w14:textId="77777777" w:rsidR="00070EF3" w:rsidRDefault="006B357A">
      <w:pPr>
        <w:spacing w:after="16" w:line="259" w:lineRule="auto"/>
        <w:ind w:left="254" w:firstLine="0"/>
      </w:pPr>
      <w:r>
        <w:rPr>
          <w:rFonts w:ascii="Arial" w:eastAsia="Arial" w:hAnsi="Arial" w:cs="Arial"/>
          <w:b/>
          <w:sz w:val="24"/>
        </w:rPr>
        <w:t xml:space="preserve">Accessing OneDrive Folders  </w:t>
      </w:r>
    </w:p>
    <w:p w14:paraId="15173934" w14:textId="77777777" w:rsidR="00070EF3" w:rsidRDefault="006B357A">
      <w:pPr>
        <w:spacing w:after="4" w:line="265" w:lineRule="auto"/>
        <w:ind w:left="281"/>
      </w:pPr>
      <w:r>
        <w:rPr>
          <w:rFonts w:ascii="Arial" w:eastAsia="Arial" w:hAnsi="Arial" w:cs="Arial"/>
          <w:sz w:val="24"/>
        </w:rPr>
        <w:t xml:space="preserve">A direct link to your One Drive folder will be shared via email. </w:t>
      </w:r>
    </w:p>
    <w:p w14:paraId="36FA3F95" w14:textId="77777777" w:rsidR="00070EF3" w:rsidRDefault="006B357A">
      <w:pPr>
        <w:spacing w:after="33" w:line="259" w:lineRule="auto"/>
        <w:ind w:left="271" w:firstLine="0"/>
      </w:pPr>
      <w:r>
        <w:rPr>
          <w:rFonts w:ascii="Arial" w:eastAsia="Arial" w:hAnsi="Arial" w:cs="Arial"/>
        </w:rPr>
        <w:t xml:space="preserve"> </w:t>
      </w:r>
    </w:p>
    <w:p w14:paraId="3965F9BE" w14:textId="77777777" w:rsidR="00070EF3" w:rsidRDefault="006B357A">
      <w:pPr>
        <w:spacing w:after="4" w:line="265" w:lineRule="auto"/>
        <w:ind w:left="281"/>
      </w:pPr>
      <w:r>
        <w:rPr>
          <w:rFonts w:ascii="Arial" w:eastAsia="Arial" w:hAnsi="Arial" w:cs="Arial"/>
          <w:sz w:val="24"/>
        </w:rPr>
        <w:t xml:space="preserve">You can also access OneDrive folder(s) to upload materials by signing into your </w:t>
      </w:r>
      <w:proofErr w:type="spellStart"/>
      <w:r>
        <w:rPr>
          <w:rFonts w:ascii="Arial" w:eastAsia="Arial" w:hAnsi="Arial" w:cs="Arial"/>
          <w:b/>
          <w:i/>
          <w:sz w:val="24"/>
        </w:rPr>
        <w:t>MyVSU</w:t>
      </w:r>
      <w:proofErr w:type="spellEnd"/>
      <w:r>
        <w:rPr>
          <w:rFonts w:ascii="Arial" w:eastAsia="Arial" w:hAnsi="Arial" w:cs="Arial"/>
          <w:b/>
          <w:i/>
          <w:sz w:val="24"/>
        </w:rPr>
        <w:t xml:space="preserve"> account</w:t>
      </w:r>
      <w:r>
        <w:rPr>
          <w:rFonts w:ascii="Arial" w:eastAsia="Arial" w:hAnsi="Arial" w:cs="Arial"/>
          <w:sz w:val="24"/>
        </w:rPr>
        <w:t xml:space="preserve"> on the VSU home page. </w:t>
      </w:r>
      <w:r>
        <w:rPr>
          <w:rFonts w:ascii="Arial" w:eastAsia="Arial" w:hAnsi="Arial" w:cs="Arial"/>
          <w:i/>
          <w:sz w:val="24"/>
        </w:rPr>
        <w:t xml:space="preserve">A visual guide is included in </w:t>
      </w:r>
      <w:r>
        <w:rPr>
          <w:rFonts w:ascii="Arial" w:eastAsia="Arial" w:hAnsi="Arial" w:cs="Arial"/>
          <w:i/>
          <w:color w:val="0563C1"/>
          <w:sz w:val="24"/>
          <w:u w:val="single" w:color="0563C1"/>
        </w:rPr>
        <w:t>Appendix B</w:t>
      </w:r>
      <w:r>
        <w:rPr>
          <w:rFonts w:ascii="Arial" w:eastAsia="Arial" w:hAnsi="Arial" w:cs="Arial"/>
          <w:i/>
          <w:sz w:val="24"/>
        </w:rPr>
        <w:t>.</w:t>
      </w:r>
      <w:r>
        <w:rPr>
          <w:rFonts w:ascii="Arial" w:eastAsia="Arial" w:hAnsi="Arial" w:cs="Arial"/>
          <w:sz w:val="24"/>
        </w:rPr>
        <w:t xml:space="preserve"> </w:t>
      </w:r>
    </w:p>
    <w:p w14:paraId="182AB3DC" w14:textId="77777777" w:rsidR="00070EF3" w:rsidRDefault="006B357A">
      <w:pPr>
        <w:spacing w:after="16" w:line="259" w:lineRule="auto"/>
        <w:ind w:left="271" w:firstLine="0"/>
      </w:pPr>
      <w:r>
        <w:rPr>
          <w:rFonts w:ascii="Arial" w:eastAsia="Arial" w:hAnsi="Arial" w:cs="Arial"/>
          <w:sz w:val="24"/>
        </w:rPr>
        <w:t xml:space="preserve"> </w:t>
      </w:r>
    </w:p>
    <w:p w14:paraId="3942BD7D" w14:textId="77777777" w:rsidR="00070EF3" w:rsidRDefault="006B357A">
      <w:pPr>
        <w:numPr>
          <w:ilvl w:val="0"/>
          <w:numId w:val="2"/>
        </w:numPr>
        <w:spacing w:after="4" w:line="265" w:lineRule="auto"/>
        <w:ind w:hanging="360"/>
      </w:pPr>
      <w:r>
        <w:rPr>
          <w:rFonts w:ascii="Arial" w:eastAsia="Arial" w:hAnsi="Arial" w:cs="Arial"/>
          <w:sz w:val="24"/>
        </w:rPr>
        <w:t xml:space="preserve">Click on the </w:t>
      </w:r>
      <w:r>
        <w:rPr>
          <w:rFonts w:ascii="Arial" w:eastAsia="Arial" w:hAnsi="Arial" w:cs="Arial"/>
          <w:i/>
          <w:sz w:val="24"/>
          <w:u w:val="single" w:color="000000"/>
        </w:rPr>
        <w:t>Email</w:t>
      </w:r>
      <w:r>
        <w:rPr>
          <w:rFonts w:ascii="Arial" w:eastAsia="Arial" w:hAnsi="Arial" w:cs="Arial"/>
          <w:sz w:val="24"/>
        </w:rPr>
        <w:t xml:space="preserve"> </w:t>
      </w:r>
      <w:r>
        <w:rPr>
          <w:rFonts w:ascii="Arial" w:eastAsia="Arial" w:hAnsi="Arial" w:cs="Arial"/>
          <w:sz w:val="24"/>
        </w:rPr>
        <w:t xml:space="preserve">link in the red band on the top of the page. </w:t>
      </w:r>
    </w:p>
    <w:p w14:paraId="506C3196" w14:textId="77777777" w:rsidR="00070EF3" w:rsidRDefault="006B357A">
      <w:pPr>
        <w:numPr>
          <w:ilvl w:val="0"/>
          <w:numId w:val="2"/>
        </w:numPr>
        <w:spacing w:after="4" w:line="265" w:lineRule="auto"/>
        <w:ind w:hanging="360"/>
      </w:pPr>
      <w:r>
        <w:rPr>
          <w:rFonts w:ascii="Arial" w:eastAsia="Arial" w:hAnsi="Arial" w:cs="Arial"/>
          <w:sz w:val="24"/>
        </w:rPr>
        <w:t xml:space="preserve">Click the </w:t>
      </w:r>
      <w:r>
        <w:rPr>
          <w:rFonts w:ascii="Arial" w:eastAsia="Arial" w:hAnsi="Arial" w:cs="Arial"/>
          <w:i/>
          <w:sz w:val="24"/>
          <w:u w:val="single" w:color="000000"/>
        </w:rPr>
        <w:t>9 dots</w:t>
      </w:r>
      <w:r>
        <w:rPr>
          <w:rFonts w:ascii="Arial" w:eastAsia="Arial" w:hAnsi="Arial" w:cs="Arial"/>
          <w:sz w:val="24"/>
        </w:rPr>
        <w:t xml:space="preserve"> box (App launcher) in the upper left corner above the new message button. </w:t>
      </w:r>
    </w:p>
    <w:p w14:paraId="61B724C7" w14:textId="77777777" w:rsidR="00070EF3" w:rsidRDefault="006B357A">
      <w:pPr>
        <w:numPr>
          <w:ilvl w:val="0"/>
          <w:numId w:val="2"/>
        </w:numPr>
        <w:spacing w:after="4" w:line="265" w:lineRule="auto"/>
        <w:ind w:hanging="360"/>
      </w:pPr>
      <w:r>
        <w:rPr>
          <w:rFonts w:ascii="Arial" w:eastAsia="Arial" w:hAnsi="Arial" w:cs="Arial"/>
          <w:sz w:val="24"/>
        </w:rPr>
        <w:t xml:space="preserve">Click </w:t>
      </w:r>
      <w:r>
        <w:rPr>
          <w:rFonts w:ascii="Arial" w:eastAsia="Arial" w:hAnsi="Arial" w:cs="Arial"/>
          <w:i/>
          <w:sz w:val="24"/>
          <w:u w:val="single" w:color="000000"/>
        </w:rPr>
        <w:t>OneDrive</w:t>
      </w:r>
      <w:r>
        <w:rPr>
          <w:rFonts w:ascii="Arial" w:eastAsia="Arial" w:hAnsi="Arial" w:cs="Arial"/>
          <w:sz w:val="24"/>
        </w:rPr>
        <w:t xml:space="preserve">. </w:t>
      </w:r>
    </w:p>
    <w:p w14:paraId="4A0AC59A" w14:textId="77777777" w:rsidR="00070EF3" w:rsidRDefault="006B357A">
      <w:pPr>
        <w:numPr>
          <w:ilvl w:val="0"/>
          <w:numId w:val="2"/>
        </w:numPr>
        <w:spacing w:after="4" w:line="265" w:lineRule="auto"/>
        <w:ind w:hanging="360"/>
      </w:pPr>
      <w:r>
        <w:rPr>
          <w:rFonts w:ascii="Arial" w:eastAsia="Arial" w:hAnsi="Arial" w:cs="Arial"/>
          <w:sz w:val="24"/>
        </w:rPr>
        <w:t xml:space="preserve">Click </w:t>
      </w:r>
      <w:r>
        <w:rPr>
          <w:rFonts w:ascii="Arial" w:eastAsia="Arial" w:hAnsi="Arial" w:cs="Arial"/>
          <w:i/>
          <w:sz w:val="24"/>
          <w:u w:val="single" w:color="000000"/>
        </w:rPr>
        <w:t>Shared</w:t>
      </w:r>
      <w:r>
        <w:rPr>
          <w:rFonts w:ascii="Arial" w:eastAsia="Arial" w:hAnsi="Arial" w:cs="Arial"/>
          <w:sz w:val="24"/>
          <w:u w:val="single" w:color="000000"/>
        </w:rPr>
        <w:t xml:space="preserve"> </w:t>
      </w:r>
      <w:r>
        <w:rPr>
          <w:rFonts w:ascii="Arial" w:eastAsia="Arial" w:hAnsi="Arial" w:cs="Arial"/>
          <w:sz w:val="24"/>
        </w:rPr>
        <w:t xml:space="preserve">(on the left panel). </w:t>
      </w:r>
    </w:p>
    <w:p w14:paraId="1A4B8096" w14:textId="77777777" w:rsidR="00070EF3" w:rsidRDefault="006B357A">
      <w:pPr>
        <w:numPr>
          <w:ilvl w:val="0"/>
          <w:numId w:val="2"/>
        </w:numPr>
        <w:spacing w:after="4" w:line="265" w:lineRule="auto"/>
        <w:ind w:hanging="360"/>
      </w:pPr>
      <w:r>
        <w:rPr>
          <w:rFonts w:ascii="Arial" w:eastAsia="Arial" w:hAnsi="Arial" w:cs="Arial"/>
          <w:sz w:val="24"/>
        </w:rPr>
        <w:t xml:space="preserve">Click </w:t>
      </w:r>
      <w:r>
        <w:rPr>
          <w:rFonts w:ascii="Arial" w:eastAsia="Arial" w:hAnsi="Arial" w:cs="Arial"/>
          <w:i/>
          <w:sz w:val="24"/>
          <w:u w:val="single" w:color="000000"/>
        </w:rPr>
        <w:t>Shared with you</w:t>
      </w:r>
      <w:r>
        <w:rPr>
          <w:rFonts w:ascii="Arial" w:eastAsia="Arial" w:hAnsi="Arial" w:cs="Arial"/>
          <w:sz w:val="24"/>
        </w:rPr>
        <w:t xml:space="preserve"> </w:t>
      </w:r>
      <w:r>
        <w:rPr>
          <w:rFonts w:ascii="Arial" w:eastAsia="Arial" w:hAnsi="Arial" w:cs="Arial"/>
          <w:sz w:val="24"/>
        </w:rPr>
        <w:t xml:space="preserve">(one of two horizontal tabs). </w:t>
      </w:r>
    </w:p>
    <w:p w14:paraId="5D90B396" w14:textId="77777777" w:rsidR="00070EF3" w:rsidRDefault="006B357A">
      <w:pPr>
        <w:numPr>
          <w:ilvl w:val="0"/>
          <w:numId w:val="2"/>
        </w:numPr>
        <w:spacing w:after="4" w:line="265" w:lineRule="auto"/>
        <w:ind w:hanging="360"/>
      </w:pPr>
      <w:r>
        <w:rPr>
          <w:rFonts w:ascii="Arial" w:eastAsia="Arial" w:hAnsi="Arial" w:cs="Arial"/>
          <w:sz w:val="24"/>
        </w:rPr>
        <w:t xml:space="preserve">Locate your folder.  It will be your last name and the name of your action: </w:t>
      </w:r>
      <w:proofErr w:type="spellStart"/>
      <w:r>
        <w:rPr>
          <w:rFonts w:ascii="Arial" w:eastAsia="Arial" w:hAnsi="Arial" w:cs="Arial"/>
          <w:sz w:val="24"/>
        </w:rPr>
        <w:t>LastNameFirstInitialPromotionToAssociateAndTenure</w:t>
      </w:r>
      <w:proofErr w:type="spellEnd"/>
      <w:r>
        <w:rPr>
          <w:rFonts w:ascii="Arial" w:eastAsia="Arial" w:hAnsi="Arial" w:cs="Arial"/>
          <w:sz w:val="24"/>
        </w:rPr>
        <w:t xml:space="preserve">.  </w:t>
      </w:r>
    </w:p>
    <w:p w14:paraId="13466B12" w14:textId="77777777" w:rsidR="00070EF3" w:rsidRDefault="006B357A">
      <w:pPr>
        <w:spacing w:after="21" w:line="259" w:lineRule="auto"/>
        <w:ind w:left="271" w:firstLine="0"/>
      </w:pPr>
      <w:r>
        <w:rPr>
          <w:rFonts w:ascii="Arial" w:eastAsia="Arial" w:hAnsi="Arial" w:cs="Arial"/>
          <w:sz w:val="24"/>
        </w:rPr>
        <w:t xml:space="preserve"> </w:t>
      </w:r>
    </w:p>
    <w:p w14:paraId="2CADE0A7" w14:textId="236F2104" w:rsidR="00070EF3" w:rsidRDefault="006B357A" w:rsidP="006B357A">
      <w:pPr>
        <w:spacing w:after="0" w:line="259" w:lineRule="auto"/>
        <w:ind w:left="271" w:firstLine="0"/>
      </w:pPr>
      <w:r>
        <w:rPr>
          <w:sz w:val="24"/>
        </w:rPr>
        <w:t xml:space="preserve"> </w:t>
      </w:r>
    </w:p>
    <w:p w14:paraId="259036D8" w14:textId="77777777" w:rsidR="00070EF3" w:rsidRDefault="006B357A">
      <w:pPr>
        <w:spacing w:after="0" w:line="259" w:lineRule="auto"/>
        <w:ind w:left="271" w:firstLine="0"/>
      </w:pPr>
      <w:r>
        <w:rPr>
          <w:sz w:val="24"/>
        </w:rPr>
        <w:t xml:space="preserve"> </w:t>
      </w:r>
    </w:p>
    <w:p w14:paraId="2894BD95" w14:textId="77777777" w:rsidR="00070EF3" w:rsidRDefault="006B357A">
      <w:pPr>
        <w:spacing w:after="159" w:line="259" w:lineRule="auto"/>
        <w:ind w:left="268"/>
        <w:jc w:val="center"/>
      </w:pPr>
      <w:r>
        <w:rPr>
          <w:sz w:val="24"/>
          <w:u w:val="single" w:color="000000"/>
        </w:rPr>
        <w:t>Appendix A:</w:t>
      </w:r>
      <w:r>
        <w:rPr>
          <w:sz w:val="24"/>
        </w:rPr>
        <w:t xml:space="preserve"> </w:t>
      </w:r>
    </w:p>
    <w:p w14:paraId="6D39D10C" w14:textId="77777777" w:rsidR="00070EF3" w:rsidRDefault="006B357A">
      <w:pPr>
        <w:spacing w:after="131" w:line="270" w:lineRule="auto"/>
        <w:ind w:left="370" w:right="156"/>
      </w:pPr>
      <w:r>
        <w:rPr>
          <w:sz w:val="24"/>
        </w:rPr>
        <w:t>COEHS Pre-Tenure, Tenure, and Promotion</w:t>
      </w:r>
      <w:r>
        <w:rPr>
          <w:b/>
        </w:rPr>
        <w:t xml:space="preserve"> </w:t>
      </w:r>
      <w:r>
        <w:rPr>
          <w:sz w:val="24"/>
        </w:rPr>
        <w:t xml:space="preserve">Electronic Submission Instructions </w:t>
      </w:r>
      <w:r>
        <w:rPr>
          <w:b/>
        </w:rPr>
        <w:t xml:space="preserve"> </w:t>
      </w:r>
    </w:p>
    <w:p w14:paraId="5E15A3FB" w14:textId="77777777" w:rsidR="00070EF3" w:rsidRDefault="006B357A">
      <w:pPr>
        <w:spacing w:after="207" w:line="259" w:lineRule="auto"/>
        <w:ind w:left="370"/>
      </w:pPr>
      <w:r>
        <w:rPr>
          <w:b/>
        </w:rPr>
        <w:t xml:space="preserve">Folder A. Policies: </w:t>
      </w:r>
    </w:p>
    <w:p w14:paraId="7F40C04D" w14:textId="77777777" w:rsidR="00070EF3" w:rsidRDefault="006B357A">
      <w:pPr>
        <w:numPr>
          <w:ilvl w:val="1"/>
          <w:numId w:val="2"/>
        </w:numPr>
        <w:ind w:right="79" w:hanging="540"/>
      </w:pPr>
      <w:r>
        <w:t xml:space="preserve">All Documents in this folder will be pre-loaded by the </w:t>
      </w:r>
      <w:proofErr w:type="spellStart"/>
      <w:r>
        <w:t>Deans</w:t>
      </w:r>
      <w:proofErr w:type="spellEnd"/>
      <w:r>
        <w:t xml:space="preserve"> office.  </w:t>
      </w:r>
    </w:p>
    <w:p w14:paraId="721E4E4B" w14:textId="77777777" w:rsidR="00070EF3" w:rsidRDefault="006B357A">
      <w:pPr>
        <w:spacing w:after="158" w:line="259" w:lineRule="auto"/>
        <w:ind w:left="0" w:firstLine="0"/>
      </w:pPr>
      <w:r>
        <w:rPr>
          <w:b/>
        </w:rPr>
        <w:t xml:space="preserve"> </w:t>
      </w:r>
    </w:p>
    <w:p w14:paraId="0FAE8B0F" w14:textId="5FF4792F" w:rsidR="00070EF3" w:rsidRDefault="006B357A">
      <w:pPr>
        <w:spacing w:after="207" w:line="259" w:lineRule="auto"/>
        <w:ind w:left="370"/>
      </w:pPr>
      <w:r>
        <w:rPr>
          <w:b/>
        </w:rPr>
        <w:t xml:space="preserve">Folder B. Review Letters </w:t>
      </w:r>
      <w:r w:rsidR="00B51E60">
        <w:rPr>
          <w:b/>
        </w:rPr>
        <w:t xml:space="preserve">&amp; Cover Sheet(s) </w:t>
      </w:r>
      <w:r>
        <w:rPr>
          <w:b/>
        </w:rPr>
        <w:t xml:space="preserve">for Current Action: </w:t>
      </w:r>
    </w:p>
    <w:p w14:paraId="0CD3BD92" w14:textId="77777777" w:rsidR="00B51E60" w:rsidRPr="00B51E60" w:rsidRDefault="00B51E60" w:rsidP="00B51E60">
      <w:pPr>
        <w:spacing w:after="158" w:line="259" w:lineRule="auto"/>
        <w:ind w:left="1171" w:firstLine="0"/>
        <w:rPr>
          <w:b/>
        </w:rPr>
      </w:pPr>
      <w:r w:rsidRPr="00B51E60">
        <w:t xml:space="preserve">These are the review letters and the coversheet(s) for this action. No letters or cover sheets will exist on the day the candidate uploads his or her dossier.  </w:t>
      </w:r>
    </w:p>
    <w:p w14:paraId="321C4E27" w14:textId="77777777" w:rsidR="00B51E60" w:rsidRPr="00B51E60" w:rsidRDefault="00B51E60" w:rsidP="00B51E60">
      <w:pPr>
        <w:pStyle w:val="ListParagraph"/>
        <w:numPr>
          <w:ilvl w:val="0"/>
          <w:numId w:val="13"/>
        </w:numPr>
        <w:spacing w:after="158" w:line="259" w:lineRule="auto"/>
        <w:rPr>
          <w:b/>
        </w:rPr>
      </w:pPr>
      <w:r w:rsidRPr="00B51E60">
        <w:t xml:space="preserve">Access to this folder will evolve from department level to Provost level as the process progresses through the stages of review. </w:t>
      </w:r>
    </w:p>
    <w:p w14:paraId="02EEF16C" w14:textId="77777777" w:rsidR="00B51E60" w:rsidRPr="00B51E60" w:rsidRDefault="00B51E60" w:rsidP="00B51E60">
      <w:pPr>
        <w:pStyle w:val="ListParagraph"/>
        <w:numPr>
          <w:ilvl w:val="0"/>
          <w:numId w:val="13"/>
        </w:numPr>
        <w:spacing w:after="158" w:line="259" w:lineRule="auto"/>
        <w:rPr>
          <w:b/>
          <w:u w:val="single"/>
        </w:rPr>
      </w:pPr>
      <w:r w:rsidRPr="00B51E60">
        <w:rPr>
          <w:u w:val="single"/>
        </w:rPr>
        <w:t>Letter writers: when you upload your letter to this folder you should also send a copy via email or in hard copy to the candidate.</w:t>
      </w:r>
    </w:p>
    <w:p w14:paraId="23B05D64" w14:textId="77777777" w:rsidR="00B51E60" w:rsidRPr="00B51E60" w:rsidRDefault="00B51E60" w:rsidP="00B51E60">
      <w:pPr>
        <w:pStyle w:val="ListParagraph"/>
        <w:numPr>
          <w:ilvl w:val="0"/>
          <w:numId w:val="13"/>
        </w:numPr>
        <w:spacing w:after="158" w:line="259" w:lineRule="auto"/>
        <w:rPr>
          <w:b/>
          <w:u w:val="single"/>
        </w:rPr>
      </w:pPr>
      <w:r w:rsidRPr="00B51E60">
        <w:rPr>
          <w:u w:val="single"/>
        </w:rPr>
        <w:t xml:space="preserve">Letter writers: Remember to sign the coversheets. </w:t>
      </w:r>
      <w:r w:rsidRPr="00B51E60">
        <w:t>You will need to download the cover sheet(s), sign, and then upload the signed copy. Please delete the version that does not have your signature and re-name the newly signed and uploaded copy as described below.</w:t>
      </w:r>
      <w:r w:rsidRPr="00B51E60">
        <w:rPr>
          <w:u w:val="single"/>
        </w:rPr>
        <w:t xml:space="preserve">  </w:t>
      </w:r>
    </w:p>
    <w:p w14:paraId="3FFB9A69" w14:textId="77777777" w:rsidR="00B51E60" w:rsidRPr="00B51E60" w:rsidRDefault="00B51E60" w:rsidP="00B51E60">
      <w:pPr>
        <w:spacing w:after="158" w:line="259" w:lineRule="auto"/>
        <w:ind w:left="1171" w:firstLine="0"/>
        <w:rPr>
          <w:b/>
        </w:rPr>
      </w:pPr>
      <w:r w:rsidRPr="00B51E60">
        <w:t>Cover Sheet:</w:t>
      </w:r>
    </w:p>
    <w:p w14:paraId="325F9582" w14:textId="45F4DD25" w:rsidR="00B51E60" w:rsidRPr="00B51E60" w:rsidRDefault="00B51E60" w:rsidP="00B51E60">
      <w:pPr>
        <w:pStyle w:val="ListParagraph"/>
        <w:numPr>
          <w:ilvl w:val="0"/>
          <w:numId w:val="9"/>
        </w:numPr>
        <w:spacing w:after="158" w:line="259" w:lineRule="auto"/>
        <w:rPr>
          <w:b/>
        </w:rPr>
      </w:pPr>
      <w:r w:rsidRPr="00B51E60">
        <w:lastRenderedPageBreak/>
        <w:t>Candidate: If you are submitting two cover sheets (i.e., one for promotion and one for</w:t>
      </w:r>
      <w:r>
        <w:t xml:space="preserve"> </w:t>
      </w:r>
      <w:r w:rsidRPr="00B51E60">
        <w:t>tenure) please combine both documents into one PDF file.</w:t>
      </w:r>
    </w:p>
    <w:p w14:paraId="17F778D7" w14:textId="77777777" w:rsidR="00B51E60" w:rsidRPr="00B51E60" w:rsidRDefault="00B51E60" w:rsidP="00B51E60">
      <w:pPr>
        <w:pStyle w:val="ListParagraph"/>
        <w:numPr>
          <w:ilvl w:val="0"/>
          <w:numId w:val="9"/>
        </w:numPr>
        <w:spacing w:after="158" w:line="259" w:lineRule="auto"/>
        <w:rPr>
          <w:b/>
        </w:rPr>
      </w:pPr>
      <w:r w:rsidRPr="00B51E60">
        <w:t xml:space="preserve">This PDF document should be titled: </w:t>
      </w:r>
      <w:proofErr w:type="gramStart"/>
      <w:r w:rsidRPr="00B51E60">
        <w:t>1COEHSLastNameFirstInitialCoverSheet.pdf</w:t>
      </w:r>
      <w:proofErr w:type="gramEnd"/>
    </w:p>
    <w:p w14:paraId="0BE39711" w14:textId="77777777" w:rsidR="00B51E60" w:rsidRPr="00B51E60" w:rsidRDefault="00B51E60" w:rsidP="00B51E60">
      <w:pPr>
        <w:pStyle w:val="ListParagraph"/>
        <w:numPr>
          <w:ilvl w:val="0"/>
          <w:numId w:val="9"/>
        </w:numPr>
        <w:spacing w:after="158" w:line="259" w:lineRule="auto"/>
        <w:rPr>
          <w:b/>
        </w:rPr>
      </w:pPr>
      <w:r w:rsidRPr="00B51E60">
        <w:t xml:space="preserve">Example: 1COEHSGonzalesMCoverSheet.pdf PDF 2. CV: </w:t>
      </w:r>
    </w:p>
    <w:p w14:paraId="35271B2D" w14:textId="77777777" w:rsidR="00B51E60" w:rsidRPr="00B51E60" w:rsidRDefault="00B51E60" w:rsidP="00B51E60">
      <w:pPr>
        <w:spacing w:after="158" w:line="259" w:lineRule="auto"/>
        <w:ind w:left="1171" w:firstLine="0"/>
        <w:rPr>
          <w:b/>
        </w:rPr>
      </w:pPr>
      <w:r w:rsidRPr="00B51E60">
        <w:t xml:space="preserve">Review Letters: please use these naming conventions: </w:t>
      </w:r>
    </w:p>
    <w:p w14:paraId="384A696F" w14:textId="77777777" w:rsidR="00B51E60" w:rsidRPr="00B51E60" w:rsidRDefault="00B51E60" w:rsidP="00B51E60">
      <w:pPr>
        <w:pStyle w:val="ListParagraph"/>
        <w:numPr>
          <w:ilvl w:val="0"/>
          <w:numId w:val="10"/>
        </w:numPr>
        <w:spacing w:after="158" w:line="259" w:lineRule="auto"/>
        <w:rPr>
          <w:b/>
        </w:rPr>
      </w:pPr>
      <w:r w:rsidRPr="00B51E60">
        <w:t xml:space="preserve">2 DepartmentCommitteeLetter.pdf </w:t>
      </w:r>
    </w:p>
    <w:p w14:paraId="19BBAA3B" w14:textId="77777777" w:rsidR="00B51E60" w:rsidRPr="00B51E60" w:rsidRDefault="00B51E60" w:rsidP="00B51E60">
      <w:pPr>
        <w:pStyle w:val="ListParagraph"/>
        <w:numPr>
          <w:ilvl w:val="0"/>
          <w:numId w:val="10"/>
        </w:numPr>
        <w:spacing w:after="158" w:line="259" w:lineRule="auto"/>
        <w:rPr>
          <w:b/>
        </w:rPr>
      </w:pPr>
      <w:r w:rsidRPr="00B51E60">
        <w:t xml:space="preserve">3 DepartmentHeadLetter.pdf </w:t>
      </w:r>
    </w:p>
    <w:p w14:paraId="4F7E6A48" w14:textId="77777777" w:rsidR="00B51E60" w:rsidRPr="00B51E60" w:rsidRDefault="00B51E60" w:rsidP="00B51E60">
      <w:pPr>
        <w:pStyle w:val="ListParagraph"/>
        <w:numPr>
          <w:ilvl w:val="0"/>
          <w:numId w:val="10"/>
        </w:numPr>
        <w:spacing w:after="158" w:line="259" w:lineRule="auto"/>
        <w:rPr>
          <w:b/>
        </w:rPr>
      </w:pPr>
      <w:r w:rsidRPr="00B51E60">
        <w:t xml:space="preserve">4 COEHSCommitteeLetter.pdf </w:t>
      </w:r>
    </w:p>
    <w:p w14:paraId="3FC0259F" w14:textId="77777777" w:rsidR="00B51E60" w:rsidRPr="00B51E60" w:rsidRDefault="00B51E60" w:rsidP="00B51E60">
      <w:pPr>
        <w:pStyle w:val="ListParagraph"/>
        <w:numPr>
          <w:ilvl w:val="0"/>
          <w:numId w:val="10"/>
        </w:numPr>
        <w:spacing w:after="158" w:line="259" w:lineRule="auto"/>
        <w:rPr>
          <w:b/>
        </w:rPr>
      </w:pPr>
      <w:r w:rsidRPr="00B51E60">
        <w:t xml:space="preserve">5 COEHSDeansLetter.pdf </w:t>
      </w:r>
    </w:p>
    <w:p w14:paraId="497019F4" w14:textId="77777777" w:rsidR="00B51E60" w:rsidRPr="00B51E60" w:rsidRDefault="00B51E60" w:rsidP="00B51E60">
      <w:pPr>
        <w:pStyle w:val="ListParagraph"/>
        <w:numPr>
          <w:ilvl w:val="0"/>
          <w:numId w:val="10"/>
        </w:numPr>
        <w:spacing w:after="158" w:line="259" w:lineRule="auto"/>
        <w:rPr>
          <w:b/>
        </w:rPr>
      </w:pPr>
      <w:r w:rsidRPr="00B51E60">
        <w:t xml:space="preserve">6 UTPCCommiteeLetter.pdf (or another name at the discretion of the letter writer) </w:t>
      </w:r>
    </w:p>
    <w:p w14:paraId="6833ECCE" w14:textId="77777777" w:rsidR="00B51E60" w:rsidRPr="00B51E60" w:rsidRDefault="00B51E60" w:rsidP="00B51E60">
      <w:pPr>
        <w:pStyle w:val="ListParagraph"/>
        <w:numPr>
          <w:ilvl w:val="0"/>
          <w:numId w:val="10"/>
        </w:numPr>
        <w:spacing w:after="158" w:line="259" w:lineRule="auto"/>
        <w:rPr>
          <w:b/>
        </w:rPr>
      </w:pPr>
      <w:r w:rsidRPr="00B51E60">
        <w:t>7 ProvostLetter.pdf (or another name at the discretion of the letter writer)</w:t>
      </w:r>
    </w:p>
    <w:p w14:paraId="77A33DAE" w14:textId="46DA6CDD" w:rsidR="00070EF3" w:rsidRPr="00B51E60" w:rsidRDefault="00B51E60" w:rsidP="00B51E60">
      <w:pPr>
        <w:pStyle w:val="ListParagraph"/>
        <w:numPr>
          <w:ilvl w:val="0"/>
          <w:numId w:val="10"/>
        </w:numPr>
        <w:spacing w:after="158" w:line="259" w:lineRule="auto"/>
        <w:rPr>
          <w:b/>
        </w:rPr>
      </w:pPr>
      <w:r w:rsidRPr="00B51E60">
        <w:rPr>
          <w:bCs/>
        </w:rPr>
        <w:t xml:space="preserve">8 </w:t>
      </w:r>
      <w:r w:rsidRPr="00B51E60">
        <w:t>PresidentsLetter.pdf (or another name at the discretion of the letter writer)</w:t>
      </w:r>
      <w:r w:rsidR="006B357A" w:rsidRPr="00B51E60">
        <w:rPr>
          <w:b/>
        </w:rPr>
        <w:t xml:space="preserve"> </w:t>
      </w:r>
    </w:p>
    <w:p w14:paraId="4C8237C4" w14:textId="2AC2B81F" w:rsidR="00070EF3" w:rsidRDefault="006B357A">
      <w:pPr>
        <w:spacing w:after="161" w:line="259" w:lineRule="auto"/>
        <w:ind w:left="461"/>
      </w:pPr>
      <w:r>
        <w:rPr>
          <w:b/>
        </w:rPr>
        <w:t>F</w:t>
      </w:r>
      <w:r>
        <w:rPr>
          <w:b/>
        </w:rPr>
        <w:t xml:space="preserve">older C. Section I </w:t>
      </w:r>
      <w:r>
        <w:rPr>
          <w:b/>
        </w:rPr>
        <w:t xml:space="preserve">Vita: </w:t>
      </w:r>
    </w:p>
    <w:p w14:paraId="4E373E41" w14:textId="63C0A949" w:rsidR="00070EF3" w:rsidRDefault="006B357A">
      <w:pPr>
        <w:spacing w:after="216"/>
        <w:ind w:left="715" w:right="79"/>
      </w:pPr>
      <w:r>
        <w:t xml:space="preserve">PDF </w:t>
      </w:r>
      <w:r w:rsidR="00B51E60">
        <w:t>1</w:t>
      </w:r>
      <w:r>
        <w:t xml:space="preserve">. CV: </w:t>
      </w:r>
    </w:p>
    <w:p w14:paraId="65C95E0B" w14:textId="77777777" w:rsidR="00B51E60" w:rsidRPr="00B51E60" w:rsidRDefault="00B51E60" w:rsidP="00B51E60">
      <w:pPr>
        <w:pStyle w:val="ListParagraph"/>
        <w:numPr>
          <w:ilvl w:val="0"/>
          <w:numId w:val="12"/>
        </w:numPr>
        <w:spacing w:after="207" w:line="259" w:lineRule="auto"/>
        <w:rPr>
          <w:b/>
        </w:rPr>
      </w:pPr>
      <w:r w:rsidRPr="00B51E60">
        <w:t xml:space="preserve">Your CV should be in reverse chronological order. </w:t>
      </w:r>
    </w:p>
    <w:p w14:paraId="6580AD35" w14:textId="77777777" w:rsidR="00B51E60" w:rsidRPr="00B51E60" w:rsidRDefault="00B51E60" w:rsidP="00B51E60">
      <w:pPr>
        <w:pStyle w:val="ListParagraph"/>
        <w:numPr>
          <w:ilvl w:val="0"/>
          <w:numId w:val="12"/>
        </w:numPr>
        <w:spacing w:after="207" w:line="259" w:lineRule="auto"/>
        <w:rPr>
          <w:b/>
        </w:rPr>
      </w:pPr>
      <w:r w:rsidRPr="00B51E60">
        <w:t xml:space="preserve">The PDF should be titled: </w:t>
      </w:r>
      <w:proofErr w:type="gramStart"/>
      <w:r w:rsidRPr="00B51E60">
        <w:t>1LastNameFirstInitialCV.pdf</w:t>
      </w:r>
      <w:proofErr w:type="gramEnd"/>
    </w:p>
    <w:p w14:paraId="4D6B1970" w14:textId="332D2211" w:rsidR="00B51E60" w:rsidRPr="00B51E60" w:rsidRDefault="00B51E60" w:rsidP="00B51E60">
      <w:pPr>
        <w:pStyle w:val="ListParagraph"/>
        <w:numPr>
          <w:ilvl w:val="0"/>
          <w:numId w:val="12"/>
        </w:numPr>
        <w:spacing w:after="207" w:line="259" w:lineRule="auto"/>
        <w:rPr>
          <w:b/>
        </w:rPr>
      </w:pPr>
      <w:r w:rsidRPr="00B51E60">
        <w:t xml:space="preserve">Example: 1GonzalesMCV.pdf </w:t>
      </w:r>
    </w:p>
    <w:p w14:paraId="17CB3F09" w14:textId="3B9B3C75" w:rsidR="00070EF3" w:rsidRDefault="006B357A" w:rsidP="00B51E60">
      <w:pPr>
        <w:spacing w:after="207" w:line="259" w:lineRule="auto"/>
        <w:ind w:left="370"/>
      </w:pPr>
      <w:r>
        <w:rPr>
          <w:b/>
        </w:rPr>
        <w:t>F</w:t>
      </w:r>
      <w:r>
        <w:rPr>
          <w:b/>
        </w:rPr>
        <w:t xml:space="preserve">older D. Section II Annual Evaluations: </w:t>
      </w:r>
    </w:p>
    <w:p w14:paraId="6B3DF177" w14:textId="77777777" w:rsidR="00070EF3" w:rsidRDefault="006B357A" w:rsidP="00B51E60">
      <w:pPr>
        <w:pStyle w:val="ListParagraph"/>
        <w:numPr>
          <w:ilvl w:val="0"/>
          <w:numId w:val="14"/>
        </w:numPr>
        <w:ind w:right="79"/>
      </w:pPr>
      <w:r>
        <w:t xml:space="preserve">This section draws from previous evaluations and personnel actions.  </w:t>
      </w:r>
    </w:p>
    <w:p w14:paraId="42656116" w14:textId="77777777" w:rsidR="00070EF3" w:rsidRDefault="006B357A" w:rsidP="00B51E60">
      <w:pPr>
        <w:pStyle w:val="ListParagraph"/>
        <w:numPr>
          <w:ilvl w:val="0"/>
          <w:numId w:val="14"/>
        </w:numPr>
        <w:ind w:right="79"/>
      </w:pPr>
      <w:r>
        <w:t xml:space="preserve">When there is more than one of each document, compile the PDF in chronological order. </w:t>
      </w:r>
    </w:p>
    <w:p w14:paraId="2BFB36DE" w14:textId="4EC3F898" w:rsidR="00070EF3" w:rsidRDefault="006B357A" w:rsidP="00B51E60">
      <w:pPr>
        <w:spacing w:after="160" w:line="259" w:lineRule="auto"/>
        <w:ind w:left="0" w:firstLine="0"/>
      </w:pPr>
      <w:r>
        <w:t xml:space="preserve"> </w:t>
      </w:r>
      <w:r w:rsidR="00B51E60">
        <w:tab/>
      </w:r>
      <w:r>
        <w:t xml:space="preserve">PDF 1. COEHS Performance Guidelines: </w:t>
      </w:r>
    </w:p>
    <w:p w14:paraId="5F74A602" w14:textId="77777777" w:rsidR="00070EF3" w:rsidRDefault="006B357A" w:rsidP="00B51E60">
      <w:pPr>
        <w:pStyle w:val="ListParagraph"/>
        <w:numPr>
          <w:ilvl w:val="0"/>
          <w:numId w:val="15"/>
        </w:numPr>
        <w:ind w:right="79"/>
      </w:pPr>
      <w:r>
        <w:t xml:space="preserve">The Deans office will place the Performance Guidelines </w:t>
      </w:r>
      <w:proofErr w:type="gramStart"/>
      <w:r>
        <w:t>here</w:t>
      </w:r>
      <w:proofErr w:type="gramEnd"/>
      <w:r>
        <w:t xml:space="preserve"> </w:t>
      </w:r>
    </w:p>
    <w:p w14:paraId="19117FE2" w14:textId="77777777" w:rsidR="00070EF3" w:rsidRDefault="006B357A">
      <w:pPr>
        <w:spacing w:after="217"/>
        <w:ind w:left="715" w:right="79"/>
      </w:pPr>
      <w:r>
        <w:t>P</w:t>
      </w:r>
      <w:r>
        <w:t xml:space="preserve">DF 2. Previous Annual Faculty Evaluations: </w:t>
      </w:r>
    </w:p>
    <w:p w14:paraId="4F63BCD2" w14:textId="77777777" w:rsidR="00070EF3" w:rsidRDefault="006B357A" w:rsidP="00B51E60">
      <w:pPr>
        <w:pStyle w:val="ListParagraph"/>
        <w:numPr>
          <w:ilvl w:val="0"/>
          <w:numId w:val="15"/>
        </w:numPr>
        <w:ind w:right="79"/>
      </w:pPr>
      <w:r>
        <w:t xml:space="preserve">Compile all Annual Faculty Evaluations in one PDF document in chronological order. </w:t>
      </w:r>
    </w:p>
    <w:p w14:paraId="404F9536" w14:textId="0F6B64F9" w:rsidR="00070EF3" w:rsidRDefault="00B51E60" w:rsidP="00B51E60">
      <w:pPr>
        <w:pStyle w:val="ListParagraph"/>
        <w:numPr>
          <w:ilvl w:val="0"/>
          <w:numId w:val="15"/>
        </w:numPr>
        <w:ind w:right="79"/>
      </w:pPr>
      <w:r>
        <w:t>T</w:t>
      </w:r>
      <w:r w:rsidR="006B357A">
        <w:t xml:space="preserve">his PDF document should be titled: </w:t>
      </w:r>
      <w:proofErr w:type="gramStart"/>
      <w:r w:rsidR="006B357A">
        <w:t>2PreviousAnnualFacultyEvaluations.pdf</w:t>
      </w:r>
      <w:proofErr w:type="gramEnd"/>
      <w:r w:rsidR="006B357A">
        <w:t xml:space="preserve">  </w:t>
      </w:r>
    </w:p>
    <w:p w14:paraId="481C190D" w14:textId="77777777" w:rsidR="00070EF3" w:rsidRDefault="006B357A">
      <w:pPr>
        <w:spacing w:after="160" w:line="259" w:lineRule="auto"/>
        <w:ind w:left="0" w:firstLine="0"/>
      </w:pPr>
      <w:r>
        <w:t xml:space="preserve"> </w:t>
      </w:r>
    </w:p>
    <w:p w14:paraId="78F9D8CB" w14:textId="77777777" w:rsidR="00070EF3" w:rsidRDefault="006B357A">
      <w:pPr>
        <w:spacing w:after="217"/>
        <w:ind w:left="715" w:right="79"/>
      </w:pPr>
      <w:r>
        <w:t xml:space="preserve">PDF 3. Summary of Accomplishment of Annual Goals and Recommended Areas for Improvement: </w:t>
      </w:r>
    </w:p>
    <w:p w14:paraId="23FED21E" w14:textId="77777777" w:rsidR="00070EF3" w:rsidRDefault="006B357A" w:rsidP="00B51E60">
      <w:pPr>
        <w:pStyle w:val="ListParagraph"/>
        <w:numPr>
          <w:ilvl w:val="0"/>
          <w:numId w:val="16"/>
        </w:numPr>
        <w:spacing w:after="38"/>
        <w:ind w:right="79"/>
      </w:pPr>
      <w:r>
        <w:t xml:space="preserve">Summarize accomplishment of annual goals and status of any recommended areas for improvement in one PDF document.  </w:t>
      </w:r>
    </w:p>
    <w:p w14:paraId="01CF91CF" w14:textId="77777777" w:rsidR="00070EF3" w:rsidRDefault="006B357A" w:rsidP="00B51E60">
      <w:pPr>
        <w:pStyle w:val="ListParagraph"/>
        <w:numPr>
          <w:ilvl w:val="0"/>
          <w:numId w:val="16"/>
        </w:numPr>
        <w:spacing w:after="173"/>
        <w:ind w:right="79"/>
      </w:pPr>
      <w:r>
        <w:t xml:space="preserve">This PDF document should be titled: 3SummarizeAccomplishmentsAreasFor Improvement.pdf   </w:t>
      </w:r>
    </w:p>
    <w:p w14:paraId="13195B90" w14:textId="77777777" w:rsidR="00070EF3" w:rsidRDefault="006B357A">
      <w:pPr>
        <w:spacing w:after="219"/>
        <w:ind w:left="715" w:right="79"/>
      </w:pPr>
      <w:r>
        <w:t>P</w:t>
      </w:r>
      <w:r>
        <w:t xml:space="preserve">DF 4. Previous Pre-Tenure Letters: </w:t>
      </w:r>
    </w:p>
    <w:p w14:paraId="4EDA60FB" w14:textId="77777777" w:rsidR="00070EF3" w:rsidRDefault="006B357A" w:rsidP="00B51E60">
      <w:pPr>
        <w:pStyle w:val="ListParagraph"/>
        <w:numPr>
          <w:ilvl w:val="0"/>
          <w:numId w:val="17"/>
        </w:numPr>
        <w:ind w:right="79"/>
      </w:pPr>
      <w:r>
        <w:t xml:space="preserve">Compile all pre-tenure letters in one PDF document in chronological order. </w:t>
      </w:r>
    </w:p>
    <w:p w14:paraId="2AC75A79" w14:textId="77777777" w:rsidR="00070EF3" w:rsidRDefault="006B357A" w:rsidP="00B51E60">
      <w:pPr>
        <w:pStyle w:val="ListParagraph"/>
        <w:numPr>
          <w:ilvl w:val="0"/>
          <w:numId w:val="17"/>
        </w:numPr>
        <w:ind w:right="79"/>
      </w:pPr>
      <w:r>
        <w:t xml:space="preserve">This PDF document should be titled: </w:t>
      </w:r>
      <w:proofErr w:type="gramStart"/>
      <w:r>
        <w:t>4PreTenureLetters.pdf</w:t>
      </w:r>
      <w:proofErr w:type="gramEnd"/>
      <w:r>
        <w:t xml:space="preserve"> </w:t>
      </w:r>
    </w:p>
    <w:p w14:paraId="3CE68CE7" w14:textId="77777777" w:rsidR="00070EF3" w:rsidRDefault="006B357A">
      <w:pPr>
        <w:spacing w:after="160" w:line="259" w:lineRule="auto"/>
        <w:ind w:left="0" w:firstLine="0"/>
      </w:pPr>
      <w:r>
        <w:t xml:space="preserve"> </w:t>
      </w:r>
    </w:p>
    <w:p w14:paraId="73B8558D" w14:textId="77777777" w:rsidR="00070EF3" w:rsidRDefault="006B357A">
      <w:pPr>
        <w:spacing w:after="216"/>
        <w:ind w:left="715" w:right="79"/>
      </w:pPr>
      <w:r>
        <w:lastRenderedPageBreak/>
        <w:t xml:space="preserve">PDF 5. Previous Department Tenure and Promotion Letters: </w:t>
      </w:r>
    </w:p>
    <w:p w14:paraId="01B7080C" w14:textId="77777777" w:rsidR="00070EF3" w:rsidRDefault="006B357A" w:rsidP="00B51E60">
      <w:pPr>
        <w:pStyle w:val="ListParagraph"/>
        <w:numPr>
          <w:ilvl w:val="0"/>
          <w:numId w:val="18"/>
        </w:numPr>
        <w:spacing w:after="38"/>
        <w:ind w:right="79"/>
      </w:pPr>
      <w:r>
        <w:t xml:space="preserve">Compile all Department Tenure and Promotion Letters into one PDF document in chronological order. </w:t>
      </w:r>
    </w:p>
    <w:p w14:paraId="65BC77B8" w14:textId="70C869D8" w:rsidR="00070EF3" w:rsidRDefault="00B51E60" w:rsidP="00B51E60">
      <w:pPr>
        <w:pStyle w:val="ListParagraph"/>
        <w:numPr>
          <w:ilvl w:val="0"/>
          <w:numId w:val="18"/>
        </w:numPr>
        <w:ind w:right="79"/>
      </w:pPr>
      <w:r>
        <w:t>T</w:t>
      </w:r>
      <w:r w:rsidR="006B357A">
        <w:t xml:space="preserve">his PDF should be titled: </w:t>
      </w:r>
      <w:proofErr w:type="gramStart"/>
      <w:r w:rsidR="006B357A">
        <w:t>5DeptTenurePromotionLetters.pdf</w:t>
      </w:r>
      <w:proofErr w:type="gramEnd"/>
      <w:r w:rsidR="006B357A">
        <w:t xml:space="preserve"> </w:t>
      </w:r>
    </w:p>
    <w:p w14:paraId="0A49B301" w14:textId="77777777" w:rsidR="00070EF3" w:rsidRDefault="006B357A">
      <w:pPr>
        <w:spacing w:after="158" w:line="259" w:lineRule="auto"/>
        <w:ind w:left="0" w:firstLine="0"/>
      </w:pPr>
      <w:r>
        <w:t xml:space="preserve"> </w:t>
      </w:r>
    </w:p>
    <w:p w14:paraId="4864D9B8" w14:textId="77777777" w:rsidR="00070EF3" w:rsidRDefault="006B357A">
      <w:pPr>
        <w:spacing w:after="217"/>
        <w:ind w:left="715" w:right="79"/>
      </w:pPr>
      <w:r>
        <w:t xml:space="preserve">PDF 6. Previous COEHS Tenure and Promotion Letters </w:t>
      </w:r>
    </w:p>
    <w:p w14:paraId="60015610" w14:textId="77777777" w:rsidR="00070EF3" w:rsidRDefault="006B357A" w:rsidP="00B51E60">
      <w:pPr>
        <w:pStyle w:val="ListParagraph"/>
        <w:numPr>
          <w:ilvl w:val="0"/>
          <w:numId w:val="19"/>
        </w:numPr>
        <w:spacing w:after="38"/>
        <w:ind w:right="79"/>
      </w:pPr>
      <w:r>
        <w:t xml:space="preserve">Compile all COEHS Tenure and Promotion Letters into one PDF document in chronological order. </w:t>
      </w:r>
    </w:p>
    <w:p w14:paraId="2E4F8512" w14:textId="77777777" w:rsidR="00070EF3" w:rsidRDefault="006B357A" w:rsidP="00B51E60">
      <w:pPr>
        <w:pStyle w:val="ListParagraph"/>
        <w:numPr>
          <w:ilvl w:val="0"/>
          <w:numId w:val="19"/>
        </w:numPr>
        <w:ind w:right="79"/>
      </w:pPr>
      <w:r>
        <w:t xml:space="preserve">This PDF should be titled: </w:t>
      </w:r>
      <w:proofErr w:type="gramStart"/>
      <w:r>
        <w:t>6COEHSTenurePromotionLetters.pdf</w:t>
      </w:r>
      <w:proofErr w:type="gramEnd"/>
      <w:r>
        <w:t xml:space="preserve"> </w:t>
      </w:r>
    </w:p>
    <w:p w14:paraId="3BB0D48A" w14:textId="77777777" w:rsidR="00070EF3" w:rsidRDefault="006B357A">
      <w:pPr>
        <w:spacing w:after="0" w:line="259" w:lineRule="auto"/>
        <w:ind w:left="360" w:firstLine="0"/>
      </w:pPr>
      <w:r>
        <w:rPr>
          <w:sz w:val="24"/>
        </w:rPr>
        <w:t xml:space="preserve"> </w:t>
      </w:r>
    </w:p>
    <w:p w14:paraId="09D6732D" w14:textId="77777777" w:rsidR="00070EF3" w:rsidRDefault="006B357A">
      <w:pPr>
        <w:spacing w:after="207" w:line="259" w:lineRule="auto"/>
        <w:ind w:left="370"/>
      </w:pPr>
      <w:r>
        <w:rPr>
          <w:b/>
        </w:rPr>
        <w:t>Folder E. Section III Teaching and Advising:</w:t>
      </w:r>
      <w:r>
        <w:t xml:space="preserve"> </w:t>
      </w:r>
    </w:p>
    <w:p w14:paraId="030D2BF1" w14:textId="77777777" w:rsidR="00070EF3" w:rsidRDefault="006B357A" w:rsidP="00B51E60">
      <w:pPr>
        <w:pStyle w:val="ListParagraph"/>
        <w:numPr>
          <w:ilvl w:val="0"/>
          <w:numId w:val="20"/>
        </w:numPr>
        <w:ind w:right="79"/>
      </w:pPr>
      <w:r>
        <w:t xml:space="preserve">The candidate populates all sub-folders in this section as described below.  </w:t>
      </w:r>
    </w:p>
    <w:p w14:paraId="2B5B5E92" w14:textId="77777777" w:rsidR="00070EF3" w:rsidRDefault="006B357A">
      <w:pPr>
        <w:spacing w:after="158" w:line="259" w:lineRule="auto"/>
        <w:ind w:left="0" w:firstLine="0"/>
      </w:pPr>
      <w:r>
        <w:rPr>
          <w:b/>
        </w:rPr>
        <w:t xml:space="preserve"> </w:t>
      </w:r>
    </w:p>
    <w:p w14:paraId="6B47CC59" w14:textId="77777777" w:rsidR="00070EF3" w:rsidRDefault="006B357A">
      <w:pPr>
        <w:spacing w:after="207" w:line="259" w:lineRule="auto"/>
        <w:ind w:left="370"/>
      </w:pPr>
      <w:r>
        <w:rPr>
          <w:b/>
        </w:rPr>
        <w:t xml:space="preserve">Sub-folder 1. Teaching: </w:t>
      </w:r>
    </w:p>
    <w:p w14:paraId="3C7763D9" w14:textId="77777777" w:rsidR="00070EF3" w:rsidRDefault="006B357A" w:rsidP="00B51E60">
      <w:pPr>
        <w:pStyle w:val="ListParagraph"/>
        <w:numPr>
          <w:ilvl w:val="0"/>
          <w:numId w:val="20"/>
        </w:numPr>
        <w:spacing w:after="36"/>
        <w:ind w:right="79"/>
      </w:pPr>
      <w:r>
        <w:t xml:space="preserve">This sub-folder will include five PDF documents (areas A –E, as described in the COEHS Performance Guidelines). </w:t>
      </w:r>
    </w:p>
    <w:p w14:paraId="4B3E5CDD" w14:textId="77777777" w:rsidR="00070EF3" w:rsidRDefault="006B357A" w:rsidP="00B51E60">
      <w:pPr>
        <w:pStyle w:val="ListParagraph"/>
        <w:numPr>
          <w:ilvl w:val="0"/>
          <w:numId w:val="20"/>
        </w:numPr>
        <w:ind w:right="79"/>
      </w:pPr>
      <w:r>
        <w:t xml:space="preserve">Each area should provide the </w:t>
      </w:r>
      <w:proofErr w:type="gramStart"/>
      <w:r>
        <w:t>information as</w:t>
      </w:r>
      <w:proofErr w:type="gramEnd"/>
      <w:r>
        <w:t xml:space="preserve"> detailed in the COEHS Performance Guidelines. </w:t>
      </w:r>
    </w:p>
    <w:p w14:paraId="4A81378B" w14:textId="77777777" w:rsidR="00070EF3" w:rsidRDefault="006B357A">
      <w:pPr>
        <w:spacing w:after="0" w:line="259" w:lineRule="auto"/>
        <w:ind w:left="0" w:firstLine="0"/>
      </w:pPr>
      <w:r>
        <w:t xml:space="preserve"> </w:t>
      </w:r>
    </w:p>
    <w:p w14:paraId="5A3CAC42" w14:textId="77777777" w:rsidR="00070EF3" w:rsidRDefault="006B357A">
      <w:pPr>
        <w:spacing w:after="217"/>
        <w:ind w:left="715" w:right="79"/>
      </w:pPr>
      <w:r>
        <w:t xml:space="preserve">PDF A. Teaching Load Reassigned Time </w:t>
      </w:r>
    </w:p>
    <w:p w14:paraId="64A934DE" w14:textId="77777777" w:rsidR="00070EF3" w:rsidRDefault="006B357A" w:rsidP="00B51E60">
      <w:pPr>
        <w:pStyle w:val="ListParagraph"/>
        <w:numPr>
          <w:ilvl w:val="0"/>
          <w:numId w:val="21"/>
        </w:numPr>
        <w:spacing w:after="38"/>
        <w:ind w:right="79"/>
      </w:pPr>
      <w:r>
        <w:t xml:space="preserve">The candidate will copy and paste the area A instructions listed in the COEHS Performance Guidelines into a document. Following those instructions, the candidate should fill in his or her response.   </w:t>
      </w:r>
    </w:p>
    <w:p w14:paraId="4A5E2122" w14:textId="77777777" w:rsidR="00070EF3" w:rsidRDefault="006B357A" w:rsidP="00B51E60">
      <w:pPr>
        <w:pStyle w:val="ListParagraph"/>
        <w:numPr>
          <w:ilvl w:val="0"/>
          <w:numId w:val="21"/>
        </w:numPr>
        <w:ind w:right="79"/>
      </w:pPr>
      <w:r>
        <w:t xml:space="preserve">This PDF should be titled: </w:t>
      </w:r>
      <w:proofErr w:type="gramStart"/>
      <w:r>
        <w:t>ATeachingLoadReassignedTime.pdf</w:t>
      </w:r>
      <w:proofErr w:type="gramEnd"/>
      <w:r>
        <w:t xml:space="preserve">  </w:t>
      </w:r>
    </w:p>
    <w:p w14:paraId="1829F231" w14:textId="77777777" w:rsidR="00070EF3" w:rsidRDefault="006B357A">
      <w:pPr>
        <w:spacing w:after="158" w:line="259" w:lineRule="auto"/>
        <w:ind w:left="0" w:firstLine="0"/>
      </w:pPr>
      <w:r>
        <w:t xml:space="preserve"> </w:t>
      </w:r>
    </w:p>
    <w:p w14:paraId="1C3CF74D" w14:textId="77777777" w:rsidR="00070EF3" w:rsidRDefault="006B357A">
      <w:pPr>
        <w:spacing w:after="216"/>
        <w:ind w:left="715" w:right="79"/>
      </w:pPr>
      <w:r>
        <w:t xml:space="preserve">PDF B. SOI Summaries and Narrative </w:t>
      </w:r>
    </w:p>
    <w:p w14:paraId="69E812F9" w14:textId="77777777" w:rsidR="00070EF3" w:rsidRDefault="006B357A" w:rsidP="00B51E60">
      <w:pPr>
        <w:pStyle w:val="ListParagraph"/>
        <w:numPr>
          <w:ilvl w:val="0"/>
          <w:numId w:val="22"/>
        </w:numPr>
        <w:spacing w:after="38"/>
        <w:ind w:right="79"/>
      </w:pPr>
      <w:r>
        <w:t xml:space="preserve">The candidate will copy and paste the area B instructions listed in the COEHS Performance Guidelines into a document. Following those instructions, the candidate should fill in his or her response. </w:t>
      </w:r>
    </w:p>
    <w:p w14:paraId="072CB7AC" w14:textId="77777777" w:rsidR="00070EF3" w:rsidRDefault="006B357A" w:rsidP="00B51E60">
      <w:pPr>
        <w:pStyle w:val="ListParagraph"/>
        <w:numPr>
          <w:ilvl w:val="0"/>
          <w:numId w:val="22"/>
        </w:numPr>
        <w:ind w:right="79"/>
      </w:pPr>
      <w:r>
        <w:t xml:space="preserve">This PDF should be titled: </w:t>
      </w:r>
      <w:proofErr w:type="gramStart"/>
      <w:r>
        <w:t>BSOISummariesAndNarrative.pdf</w:t>
      </w:r>
      <w:proofErr w:type="gramEnd"/>
      <w:r>
        <w:t xml:space="preserve">  </w:t>
      </w:r>
    </w:p>
    <w:p w14:paraId="598EF376" w14:textId="77777777" w:rsidR="00070EF3" w:rsidRDefault="006B357A">
      <w:pPr>
        <w:spacing w:after="158" w:line="259" w:lineRule="auto"/>
        <w:ind w:left="0" w:firstLine="0"/>
      </w:pPr>
      <w:r>
        <w:t xml:space="preserve"> </w:t>
      </w:r>
    </w:p>
    <w:p w14:paraId="5C1ED5A0" w14:textId="77777777" w:rsidR="00070EF3" w:rsidRDefault="006B357A">
      <w:pPr>
        <w:spacing w:after="219"/>
        <w:ind w:left="715" w:right="79"/>
      </w:pPr>
      <w:r>
        <w:t xml:space="preserve">PDF C. Evidence Syllabi COEHS Format </w:t>
      </w:r>
    </w:p>
    <w:p w14:paraId="25F63A36" w14:textId="77777777" w:rsidR="00070EF3" w:rsidRDefault="006B357A" w:rsidP="00B51E60">
      <w:pPr>
        <w:pStyle w:val="ListParagraph"/>
        <w:numPr>
          <w:ilvl w:val="0"/>
          <w:numId w:val="23"/>
        </w:numPr>
        <w:spacing w:after="38"/>
        <w:ind w:right="79"/>
      </w:pPr>
      <w:r>
        <w:t xml:space="preserve">This item is now optional. If you chose to include evidence that your syllabi are in COEHS format, use only one syllabus as your example.  </w:t>
      </w:r>
    </w:p>
    <w:p w14:paraId="7223F059" w14:textId="77777777" w:rsidR="00070EF3" w:rsidRDefault="006B357A" w:rsidP="00B51E60">
      <w:pPr>
        <w:pStyle w:val="ListParagraph"/>
        <w:numPr>
          <w:ilvl w:val="0"/>
          <w:numId w:val="23"/>
        </w:numPr>
        <w:spacing w:after="38"/>
        <w:ind w:right="79"/>
      </w:pPr>
      <w:r>
        <w:t xml:space="preserve">The candidate will copy and paste the area C instructions listed in the COEHS Performance Guidelines into a document. Following those instructions, the candidate should fill in his or her response. </w:t>
      </w:r>
    </w:p>
    <w:p w14:paraId="67C87227" w14:textId="77777777" w:rsidR="00070EF3" w:rsidRDefault="006B357A" w:rsidP="00B51E60">
      <w:pPr>
        <w:pStyle w:val="ListParagraph"/>
        <w:numPr>
          <w:ilvl w:val="0"/>
          <w:numId w:val="23"/>
        </w:numPr>
        <w:ind w:right="79"/>
      </w:pPr>
      <w:r>
        <w:t xml:space="preserve">This PDF should be titled: </w:t>
      </w:r>
      <w:proofErr w:type="gramStart"/>
      <w:r>
        <w:t>CEvidenceSyllabiCOEHSFormat.pdf</w:t>
      </w:r>
      <w:proofErr w:type="gramEnd"/>
      <w:r>
        <w:t xml:space="preserve">  </w:t>
      </w:r>
    </w:p>
    <w:p w14:paraId="0FD02AB2" w14:textId="77777777" w:rsidR="00070EF3" w:rsidRDefault="006B357A">
      <w:pPr>
        <w:spacing w:after="158" w:line="259" w:lineRule="auto"/>
        <w:ind w:left="0" w:firstLine="0"/>
      </w:pPr>
      <w:r>
        <w:lastRenderedPageBreak/>
        <w:t xml:space="preserve"> </w:t>
      </w:r>
    </w:p>
    <w:p w14:paraId="4002B10D" w14:textId="77777777" w:rsidR="00070EF3" w:rsidRDefault="006B357A">
      <w:pPr>
        <w:spacing w:after="216"/>
        <w:ind w:left="715" w:right="79"/>
      </w:pPr>
      <w:r>
        <w:t xml:space="preserve">PDF D. Evidence Data Informed Teaching </w:t>
      </w:r>
    </w:p>
    <w:p w14:paraId="424F1704" w14:textId="77777777" w:rsidR="00070EF3" w:rsidRDefault="006B357A" w:rsidP="00B51E60">
      <w:pPr>
        <w:pStyle w:val="ListParagraph"/>
        <w:numPr>
          <w:ilvl w:val="0"/>
          <w:numId w:val="24"/>
        </w:numPr>
        <w:spacing w:after="38"/>
        <w:ind w:right="79"/>
      </w:pPr>
      <w:r>
        <w:t xml:space="preserve">The candidate will copy and paste the area D instructions listed in the COEHS Performance Guidelines into a document. Following those instructions, the candidate should fill in his or her response. </w:t>
      </w:r>
    </w:p>
    <w:p w14:paraId="6F32BF61" w14:textId="77777777" w:rsidR="00070EF3" w:rsidRDefault="006B357A" w:rsidP="00B51E60">
      <w:pPr>
        <w:pStyle w:val="ListParagraph"/>
        <w:numPr>
          <w:ilvl w:val="0"/>
          <w:numId w:val="24"/>
        </w:numPr>
        <w:ind w:right="79"/>
      </w:pPr>
      <w:r>
        <w:t xml:space="preserve">This PDF should be titled: </w:t>
      </w:r>
      <w:proofErr w:type="gramStart"/>
      <w:r>
        <w:t>DEvidenceDataInformedTeaching.pdf</w:t>
      </w:r>
      <w:proofErr w:type="gramEnd"/>
      <w:r>
        <w:t xml:space="preserve">  </w:t>
      </w:r>
    </w:p>
    <w:p w14:paraId="08E4DEA8" w14:textId="77777777" w:rsidR="00070EF3" w:rsidRDefault="006B357A">
      <w:pPr>
        <w:spacing w:after="158" w:line="259" w:lineRule="auto"/>
        <w:ind w:left="0" w:firstLine="0"/>
      </w:pPr>
      <w:r>
        <w:t xml:space="preserve"> </w:t>
      </w:r>
    </w:p>
    <w:p w14:paraId="4F3E9498" w14:textId="77777777" w:rsidR="00070EF3" w:rsidRDefault="006B357A">
      <w:pPr>
        <w:spacing w:after="219"/>
        <w:ind w:left="715" w:right="79"/>
      </w:pPr>
      <w:r>
        <w:t xml:space="preserve">PDF E. Evidence Effective Teaching </w:t>
      </w:r>
    </w:p>
    <w:p w14:paraId="2ED76296" w14:textId="77777777" w:rsidR="00070EF3" w:rsidRDefault="006B357A" w:rsidP="00B51E60">
      <w:pPr>
        <w:pStyle w:val="ListParagraph"/>
        <w:numPr>
          <w:ilvl w:val="0"/>
          <w:numId w:val="25"/>
        </w:numPr>
        <w:spacing w:after="38"/>
        <w:ind w:right="79"/>
      </w:pPr>
      <w:r>
        <w:t xml:space="preserve">The candidate will copy and paste the area E instructions listed in the COEHS Performance Guidelines into a document. Following those instructions, the candidate should fill in his or her response. </w:t>
      </w:r>
    </w:p>
    <w:p w14:paraId="17EDE664" w14:textId="77777777" w:rsidR="00070EF3" w:rsidRDefault="006B357A" w:rsidP="00B51E60">
      <w:pPr>
        <w:pStyle w:val="ListParagraph"/>
        <w:numPr>
          <w:ilvl w:val="0"/>
          <w:numId w:val="25"/>
        </w:numPr>
        <w:ind w:right="79"/>
      </w:pPr>
      <w:r>
        <w:t xml:space="preserve">This PDF should be titled: </w:t>
      </w:r>
      <w:proofErr w:type="gramStart"/>
      <w:r>
        <w:t>EEvidenceEffectiveTeaching.pdf</w:t>
      </w:r>
      <w:proofErr w:type="gramEnd"/>
      <w:r>
        <w:t xml:space="preserve">  </w:t>
      </w:r>
    </w:p>
    <w:p w14:paraId="1CAC5243" w14:textId="77777777" w:rsidR="00070EF3" w:rsidRDefault="006B357A">
      <w:pPr>
        <w:spacing w:after="161" w:line="259" w:lineRule="auto"/>
        <w:ind w:left="0" w:firstLine="0"/>
      </w:pPr>
      <w:r>
        <w:rPr>
          <w:b/>
        </w:rPr>
        <w:t xml:space="preserve"> </w:t>
      </w:r>
    </w:p>
    <w:p w14:paraId="19DC9634" w14:textId="77777777" w:rsidR="00070EF3" w:rsidRDefault="006B357A">
      <w:pPr>
        <w:spacing w:after="207" w:line="259" w:lineRule="auto"/>
        <w:ind w:left="-5"/>
      </w:pPr>
      <w:r>
        <w:rPr>
          <w:b/>
        </w:rPr>
        <w:t xml:space="preserve">Sub-folder 2. Advising: </w:t>
      </w:r>
    </w:p>
    <w:p w14:paraId="3E7B15C4" w14:textId="77777777" w:rsidR="00070EF3" w:rsidRDefault="006B357A" w:rsidP="00B51E60">
      <w:pPr>
        <w:pStyle w:val="ListParagraph"/>
        <w:numPr>
          <w:ilvl w:val="0"/>
          <w:numId w:val="26"/>
        </w:numPr>
        <w:spacing w:after="38"/>
        <w:ind w:right="79"/>
      </w:pPr>
      <w:r>
        <w:t xml:space="preserve">This sub-folder will include three PDF documents: areas A –C, as described in the COEHS Performance Guidelines. </w:t>
      </w:r>
    </w:p>
    <w:p w14:paraId="12FEE7FB" w14:textId="77777777" w:rsidR="00070EF3" w:rsidRDefault="006B357A" w:rsidP="00B51E60">
      <w:pPr>
        <w:pStyle w:val="ListParagraph"/>
        <w:numPr>
          <w:ilvl w:val="0"/>
          <w:numId w:val="26"/>
        </w:numPr>
        <w:ind w:right="79"/>
      </w:pPr>
      <w:r>
        <w:t xml:space="preserve">Each area should provide the </w:t>
      </w:r>
      <w:proofErr w:type="gramStart"/>
      <w:r>
        <w:t>information as</w:t>
      </w:r>
      <w:proofErr w:type="gramEnd"/>
      <w:r>
        <w:t xml:space="preserve"> detailed in the COEHS Performance Guidelines. </w:t>
      </w:r>
    </w:p>
    <w:p w14:paraId="3B3020D1" w14:textId="77777777" w:rsidR="00B51E60" w:rsidRDefault="006B357A" w:rsidP="00B51E60">
      <w:pPr>
        <w:spacing w:after="160" w:line="259" w:lineRule="auto"/>
        <w:ind w:left="0" w:firstLine="0"/>
      </w:pPr>
      <w:r>
        <w:t xml:space="preserve"> </w:t>
      </w:r>
    </w:p>
    <w:p w14:paraId="70035B87" w14:textId="6BD08FF8" w:rsidR="00070EF3" w:rsidRDefault="006B357A" w:rsidP="00B51E60">
      <w:pPr>
        <w:spacing w:after="160" w:line="259" w:lineRule="auto"/>
        <w:ind w:left="0" w:firstLine="0"/>
      </w:pPr>
      <w:r>
        <w:t xml:space="preserve">PDF A. Summaries Of SOA: </w:t>
      </w:r>
    </w:p>
    <w:p w14:paraId="4BDB3976" w14:textId="6AE3DA25" w:rsidR="00070EF3" w:rsidRDefault="00B51E60" w:rsidP="00B51E60">
      <w:pPr>
        <w:pStyle w:val="ListParagraph"/>
        <w:numPr>
          <w:ilvl w:val="0"/>
          <w:numId w:val="29"/>
        </w:numPr>
        <w:spacing w:after="38"/>
        <w:ind w:right="79"/>
      </w:pPr>
      <w:r>
        <w:t>T</w:t>
      </w:r>
      <w:r w:rsidR="006B357A">
        <w:t xml:space="preserve">he candidate will copy and paste the area A instructions listed in the COEHS Performance Guidelines into a document. Following those instructions, the candidate should fill in his or her response. </w:t>
      </w:r>
    </w:p>
    <w:p w14:paraId="3438419B" w14:textId="77777777" w:rsidR="00070EF3" w:rsidRDefault="006B357A" w:rsidP="00B51E60">
      <w:pPr>
        <w:pStyle w:val="ListParagraph"/>
        <w:numPr>
          <w:ilvl w:val="0"/>
          <w:numId w:val="29"/>
        </w:numPr>
        <w:spacing w:after="221"/>
        <w:ind w:right="79"/>
      </w:pPr>
      <w:r>
        <w:t xml:space="preserve">This PDF should be titled: </w:t>
      </w:r>
      <w:proofErr w:type="gramStart"/>
      <w:r>
        <w:t xml:space="preserve">ASummariesOfSOA.pdf  </w:t>
      </w:r>
      <w:r>
        <w:t>PDF</w:t>
      </w:r>
      <w:proofErr w:type="gramEnd"/>
      <w:r>
        <w:t xml:space="preserve"> B. Orientation Participation: </w:t>
      </w:r>
    </w:p>
    <w:p w14:paraId="6D3993B3" w14:textId="7C05F891" w:rsidR="00070EF3" w:rsidRDefault="00B51E60" w:rsidP="00B51E60">
      <w:pPr>
        <w:pStyle w:val="ListParagraph"/>
        <w:numPr>
          <w:ilvl w:val="0"/>
          <w:numId w:val="29"/>
        </w:numPr>
        <w:spacing w:after="38"/>
        <w:ind w:right="79"/>
      </w:pPr>
      <w:r>
        <w:t>T</w:t>
      </w:r>
      <w:r w:rsidR="006B357A">
        <w:t xml:space="preserve">he candidate will copy and paste the area B instructions listed in the COEHS Performance Guidelines into a document. Following those instructions, the candidate should fill in his or her response. </w:t>
      </w:r>
    </w:p>
    <w:p w14:paraId="54E4234D" w14:textId="77777777" w:rsidR="00070EF3" w:rsidRDefault="006B357A" w:rsidP="00B51E60">
      <w:pPr>
        <w:pStyle w:val="ListParagraph"/>
        <w:numPr>
          <w:ilvl w:val="0"/>
          <w:numId w:val="29"/>
        </w:numPr>
        <w:ind w:right="79"/>
      </w:pPr>
      <w:r>
        <w:t xml:space="preserve">This PDF should be titled: </w:t>
      </w:r>
      <w:proofErr w:type="gramStart"/>
      <w:r>
        <w:t>BOrientationParticipation.pdf</w:t>
      </w:r>
      <w:proofErr w:type="gramEnd"/>
      <w:r>
        <w:t xml:space="preserve">  </w:t>
      </w:r>
    </w:p>
    <w:p w14:paraId="4F2B22C1" w14:textId="34156550" w:rsidR="00070EF3" w:rsidRDefault="00070EF3" w:rsidP="00B51E60">
      <w:pPr>
        <w:spacing w:after="158" w:line="259" w:lineRule="auto"/>
        <w:ind w:left="-2160" w:firstLine="45"/>
      </w:pPr>
    </w:p>
    <w:p w14:paraId="44E12187" w14:textId="77777777" w:rsidR="00070EF3" w:rsidRDefault="006B357A">
      <w:pPr>
        <w:spacing w:after="216"/>
        <w:ind w:left="715" w:right="79"/>
      </w:pPr>
      <w:r>
        <w:t xml:space="preserve">PDF C.  Evidence of Effective Advising: </w:t>
      </w:r>
    </w:p>
    <w:p w14:paraId="0BD0029A" w14:textId="77777777" w:rsidR="00070EF3" w:rsidRDefault="006B357A" w:rsidP="00B51E60">
      <w:pPr>
        <w:pStyle w:val="ListParagraph"/>
        <w:numPr>
          <w:ilvl w:val="0"/>
          <w:numId w:val="30"/>
        </w:numPr>
        <w:spacing w:after="38"/>
        <w:ind w:right="79"/>
      </w:pPr>
      <w:r>
        <w:t xml:space="preserve">The candidate will copy and paste the area C instructions listed in the COEHS Performance Guidelines into a document. Following those instructions, the candidate should fill in his or her response. </w:t>
      </w:r>
    </w:p>
    <w:p w14:paraId="46007728" w14:textId="77777777" w:rsidR="00070EF3" w:rsidRDefault="006B357A" w:rsidP="00B51E60">
      <w:pPr>
        <w:pStyle w:val="ListParagraph"/>
        <w:numPr>
          <w:ilvl w:val="0"/>
          <w:numId w:val="30"/>
        </w:numPr>
        <w:ind w:right="79"/>
      </w:pPr>
      <w:r>
        <w:t xml:space="preserve">This PDF should be titled: </w:t>
      </w:r>
      <w:proofErr w:type="gramStart"/>
      <w:r>
        <w:t>CEvidenceOfEffectiveAdvising.pdf</w:t>
      </w:r>
      <w:proofErr w:type="gramEnd"/>
      <w:r>
        <w:t xml:space="preserve">  </w:t>
      </w:r>
    </w:p>
    <w:p w14:paraId="1AE80FA0" w14:textId="77777777" w:rsidR="00070EF3" w:rsidRDefault="006B357A">
      <w:pPr>
        <w:spacing w:after="158" w:line="259" w:lineRule="auto"/>
        <w:ind w:left="0" w:firstLine="0"/>
      </w:pPr>
      <w:r>
        <w:rPr>
          <w:b/>
        </w:rPr>
        <w:t xml:space="preserve"> </w:t>
      </w:r>
    </w:p>
    <w:p w14:paraId="53AC3BA6" w14:textId="77777777" w:rsidR="00070EF3" w:rsidRDefault="006B357A">
      <w:pPr>
        <w:spacing w:after="207" w:line="259" w:lineRule="auto"/>
        <w:ind w:left="-5"/>
      </w:pPr>
      <w:r>
        <w:rPr>
          <w:b/>
        </w:rPr>
        <w:t xml:space="preserve">Sub-folder 3. Narratives 3-6: </w:t>
      </w:r>
    </w:p>
    <w:p w14:paraId="117936EF" w14:textId="77777777" w:rsidR="00070EF3" w:rsidRDefault="006B357A" w:rsidP="00B51E60">
      <w:pPr>
        <w:pStyle w:val="ListParagraph"/>
        <w:numPr>
          <w:ilvl w:val="0"/>
          <w:numId w:val="31"/>
        </w:numPr>
        <w:ind w:right="79"/>
      </w:pPr>
      <w:r>
        <w:t xml:space="preserve">This sub-folder should include one </w:t>
      </w:r>
      <w:proofErr w:type="gramStart"/>
      <w:r>
        <w:t>PDF</w:t>
      </w:r>
      <w:proofErr w:type="gramEnd"/>
      <w:r>
        <w:t xml:space="preserve">  </w:t>
      </w:r>
    </w:p>
    <w:p w14:paraId="723D2A51" w14:textId="77777777" w:rsidR="00070EF3" w:rsidRDefault="006B357A" w:rsidP="00B51E60">
      <w:pPr>
        <w:pStyle w:val="ListParagraph"/>
        <w:numPr>
          <w:ilvl w:val="0"/>
          <w:numId w:val="31"/>
        </w:numPr>
        <w:spacing w:after="38"/>
        <w:ind w:right="79"/>
      </w:pPr>
      <w:r>
        <w:lastRenderedPageBreak/>
        <w:t xml:space="preserve">The candidate will copy and paste items 3-6 listed in the COEHS Performance Guidelines into a document. Following each set of instructions, the candidate should fill in his or her response. </w:t>
      </w:r>
    </w:p>
    <w:p w14:paraId="2F8D47CF" w14:textId="77777777" w:rsidR="00070EF3" w:rsidRDefault="006B357A" w:rsidP="00B51E60">
      <w:pPr>
        <w:pStyle w:val="ListParagraph"/>
        <w:numPr>
          <w:ilvl w:val="0"/>
          <w:numId w:val="31"/>
        </w:numPr>
        <w:ind w:right="79"/>
      </w:pPr>
      <w:r>
        <w:t xml:space="preserve">This PDF should be titled: </w:t>
      </w:r>
      <w:proofErr w:type="gramStart"/>
      <w:r>
        <w:t>Narratives3-6.pdf</w:t>
      </w:r>
      <w:proofErr w:type="gramEnd"/>
      <w:r>
        <w:t xml:space="preserve">   </w:t>
      </w:r>
    </w:p>
    <w:p w14:paraId="5A0896B5" w14:textId="77777777" w:rsidR="00070EF3" w:rsidRDefault="006B357A">
      <w:pPr>
        <w:spacing w:after="0" w:line="259" w:lineRule="auto"/>
        <w:ind w:left="360" w:firstLine="0"/>
      </w:pPr>
      <w:r>
        <w:rPr>
          <w:sz w:val="24"/>
        </w:rPr>
        <w:t xml:space="preserve"> </w:t>
      </w:r>
    </w:p>
    <w:p w14:paraId="168A74AC" w14:textId="77777777" w:rsidR="00070EF3" w:rsidRDefault="006B357A">
      <w:pPr>
        <w:spacing w:after="207" w:line="259" w:lineRule="auto"/>
        <w:ind w:left="-5"/>
      </w:pPr>
      <w:r>
        <w:rPr>
          <w:b/>
        </w:rPr>
        <w:t>Folder F. Section IV Scholarship and Academic Achievement:</w:t>
      </w:r>
      <w:r>
        <w:t xml:space="preserve"> </w:t>
      </w:r>
    </w:p>
    <w:p w14:paraId="58AAB8EF" w14:textId="77777777" w:rsidR="00070EF3" w:rsidRDefault="006B357A" w:rsidP="00B51E60">
      <w:pPr>
        <w:pStyle w:val="ListParagraph"/>
        <w:numPr>
          <w:ilvl w:val="0"/>
          <w:numId w:val="32"/>
        </w:numPr>
        <w:ind w:right="79"/>
      </w:pPr>
      <w:r>
        <w:t xml:space="preserve">The candidate populates all folders in this section as described below. </w:t>
      </w:r>
    </w:p>
    <w:p w14:paraId="2885897C" w14:textId="77777777" w:rsidR="00070EF3" w:rsidRDefault="006B357A">
      <w:pPr>
        <w:spacing w:after="158" w:line="259" w:lineRule="auto"/>
        <w:ind w:left="0" w:firstLine="0"/>
      </w:pPr>
      <w:r>
        <w:rPr>
          <w:b/>
        </w:rPr>
        <w:t xml:space="preserve"> </w:t>
      </w:r>
    </w:p>
    <w:p w14:paraId="25F819AA" w14:textId="77777777" w:rsidR="00070EF3" w:rsidRDefault="006B357A">
      <w:pPr>
        <w:spacing w:after="207" w:line="259" w:lineRule="auto"/>
        <w:ind w:left="-5"/>
      </w:pPr>
      <w:r>
        <w:rPr>
          <w:b/>
        </w:rPr>
        <w:t xml:space="preserve">Sub-folder 1. Scholarship and Academic Achievement Narrative: </w:t>
      </w:r>
    </w:p>
    <w:p w14:paraId="39FD4A67" w14:textId="77777777" w:rsidR="00070EF3" w:rsidRDefault="006B357A" w:rsidP="00B51E60">
      <w:pPr>
        <w:pStyle w:val="ListParagraph"/>
        <w:numPr>
          <w:ilvl w:val="0"/>
          <w:numId w:val="33"/>
        </w:numPr>
        <w:spacing w:after="38"/>
        <w:ind w:right="79"/>
      </w:pPr>
      <w:r>
        <w:t xml:space="preserve">Include a narrative about your scholarship and academic achievement in one PDF document.  </w:t>
      </w:r>
    </w:p>
    <w:p w14:paraId="451C1B5F" w14:textId="77777777" w:rsidR="00070EF3" w:rsidRDefault="006B357A" w:rsidP="00B51E60">
      <w:pPr>
        <w:pStyle w:val="ListParagraph"/>
        <w:numPr>
          <w:ilvl w:val="0"/>
          <w:numId w:val="33"/>
        </w:numPr>
        <w:ind w:right="79"/>
      </w:pPr>
      <w:r>
        <w:t xml:space="preserve">If you mention the </w:t>
      </w:r>
      <w:proofErr w:type="gramStart"/>
      <w:r>
        <w:t>name</w:t>
      </w:r>
      <w:proofErr w:type="gramEnd"/>
      <w:r>
        <w:t xml:space="preserve"> a piece of your scholarship in the narrative, link it to the PDF copy in the evidence sub-folder (sub-folder 4. Evidence of Scholarship and Academic Achievement). </w:t>
      </w:r>
    </w:p>
    <w:p w14:paraId="2C1CD56A" w14:textId="77777777" w:rsidR="006B357A" w:rsidRDefault="006B357A" w:rsidP="006B357A">
      <w:pPr>
        <w:numPr>
          <w:ilvl w:val="2"/>
          <w:numId w:val="2"/>
        </w:numPr>
        <w:ind w:left="2160" w:right="79"/>
      </w:pPr>
      <w:r>
        <w:t>N</w:t>
      </w:r>
      <w:r>
        <w:t xml:space="preserve">ote: You will be providing the </w:t>
      </w:r>
      <w:proofErr w:type="gramStart"/>
      <w:r>
        <w:t>reviewers</w:t>
      </w:r>
      <w:proofErr w:type="gramEnd"/>
      <w:r>
        <w:t xml:space="preserve"> evidence for each piece of scholarship listed in your dossier (as described in the instructions for sub-folder 4, below), however, you do not need to mention every piece of scholarship in your narrative. </w:t>
      </w:r>
    </w:p>
    <w:p w14:paraId="0BBD13D4" w14:textId="61B306E8" w:rsidR="006B357A" w:rsidRDefault="006B357A" w:rsidP="006B357A">
      <w:pPr>
        <w:numPr>
          <w:ilvl w:val="2"/>
          <w:numId w:val="2"/>
        </w:numPr>
        <w:ind w:left="2160" w:right="79"/>
      </w:pPr>
      <w:r>
        <w:t xml:space="preserve">This instruction to link mention of scholarly items is included to assist reviewers. </w:t>
      </w:r>
    </w:p>
    <w:p w14:paraId="1DC8D35B" w14:textId="06544016" w:rsidR="00070EF3" w:rsidRDefault="006B357A" w:rsidP="006B357A">
      <w:pPr>
        <w:pStyle w:val="ListParagraph"/>
        <w:numPr>
          <w:ilvl w:val="2"/>
          <w:numId w:val="2"/>
        </w:numPr>
        <w:spacing w:after="12" w:line="259" w:lineRule="auto"/>
        <w:ind w:left="2160" w:right="490"/>
      </w:pPr>
      <w:r>
        <w:t xml:space="preserve">This narrative about your scholarship and academic achievement should be </w:t>
      </w:r>
      <w:r>
        <w:t xml:space="preserve">placed in a </w:t>
      </w:r>
      <w:r>
        <w:t xml:space="preserve">PDF that is titled: </w:t>
      </w:r>
      <w:proofErr w:type="gramStart"/>
      <w:r>
        <w:t>ScholarshipAndAcademicNarrative.pdf</w:t>
      </w:r>
      <w:proofErr w:type="gramEnd"/>
      <w:r>
        <w:t xml:space="preserve">   </w:t>
      </w:r>
    </w:p>
    <w:p w14:paraId="3C6110F1" w14:textId="77777777" w:rsidR="00070EF3" w:rsidRDefault="006B357A">
      <w:pPr>
        <w:spacing w:after="0" w:line="259" w:lineRule="auto"/>
        <w:ind w:left="0" w:firstLine="0"/>
      </w:pPr>
      <w:r>
        <w:rPr>
          <w:b/>
        </w:rPr>
        <w:t xml:space="preserve"> </w:t>
      </w:r>
    </w:p>
    <w:p w14:paraId="72D3C0F1" w14:textId="77777777" w:rsidR="00070EF3" w:rsidRDefault="006B357A">
      <w:pPr>
        <w:spacing w:after="207" w:line="259" w:lineRule="auto"/>
        <w:ind w:left="-5"/>
      </w:pPr>
      <w:r>
        <w:rPr>
          <w:b/>
        </w:rPr>
        <w:t xml:space="preserve">Sub-folder 1A. Articles, External Funded Grants, and Books: </w:t>
      </w:r>
    </w:p>
    <w:p w14:paraId="409DE41F" w14:textId="77777777" w:rsidR="00070EF3" w:rsidRDefault="006B357A" w:rsidP="006B357A">
      <w:pPr>
        <w:pStyle w:val="ListParagraph"/>
        <w:numPr>
          <w:ilvl w:val="0"/>
          <w:numId w:val="34"/>
        </w:numPr>
        <w:ind w:right="79"/>
      </w:pPr>
      <w:r>
        <w:t xml:space="preserve">In this sub-folder candidates should place two PDF documents. The first is a chronological list of your refereed publications. The second is a chronological list of your other publications.  </w:t>
      </w:r>
    </w:p>
    <w:p w14:paraId="04455BCC" w14:textId="77777777" w:rsidR="00070EF3" w:rsidRDefault="006B357A">
      <w:pPr>
        <w:spacing w:after="35"/>
        <w:ind w:left="1800" w:right="79"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Note: You will be providing the </w:t>
      </w:r>
      <w:proofErr w:type="gramStart"/>
      <w:r>
        <w:t>reviewers</w:t>
      </w:r>
      <w:proofErr w:type="gramEnd"/>
      <w:r>
        <w:t xml:space="preserve"> evidence for each piece of scholarship listed in your dossier (as described in the instructions for sub-folder 4. Evidence of Scholarship and Academic Achievement, below) </w:t>
      </w:r>
    </w:p>
    <w:p w14:paraId="73DF4F1D" w14:textId="77777777" w:rsidR="00070EF3" w:rsidRDefault="006B357A" w:rsidP="006B357A">
      <w:pPr>
        <w:pStyle w:val="ListParagraph"/>
        <w:numPr>
          <w:ilvl w:val="0"/>
          <w:numId w:val="34"/>
        </w:numPr>
        <w:spacing w:after="38"/>
        <w:ind w:right="79"/>
      </w:pPr>
      <w:r>
        <w:t xml:space="preserve">In each of these lists (PDF A Refereed Publications Chronology and PDF B Other Publications Chronology), link the names of each piece of work to the PDF copy in the evidence folder (sub-folder 4. Evidence of Scholarship and Academic Achievement).   </w:t>
      </w:r>
    </w:p>
    <w:p w14:paraId="58EAF99B" w14:textId="77777777" w:rsidR="00070EF3" w:rsidRDefault="006B357A" w:rsidP="006B357A">
      <w:pPr>
        <w:pStyle w:val="ListParagraph"/>
        <w:numPr>
          <w:ilvl w:val="0"/>
          <w:numId w:val="34"/>
        </w:numPr>
        <w:ind w:right="79"/>
      </w:pPr>
      <w:r>
        <w:t xml:space="preserve">PDF A Refereed Publications Chronology: should be titled: </w:t>
      </w:r>
    </w:p>
    <w:p w14:paraId="497682B4" w14:textId="77777777" w:rsidR="00070EF3" w:rsidRDefault="006B357A" w:rsidP="006B357A">
      <w:pPr>
        <w:ind w:left="1710" w:right="79" w:hanging="270"/>
      </w:pPr>
      <w:r>
        <w:t>A</w:t>
      </w:r>
      <w:r>
        <w:t xml:space="preserve">RefereedPublicationsChronology.pdf </w:t>
      </w:r>
    </w:p>
    <w:p w14:paraId="62811399" w14:textId="77777777" w:rsidR="00070EF3" w:rsidRDefault="006B357A" w:rsidP="006B357A">
      <w:pPr>
        <w:pStyle w:val="ListParagraph"/>
        <w:numPr>
          <w:ilvl w:val="0"/>
          <w:numId w:val="35"/>
        </w:numPr>
        <w:ind w:right="79"/>
      </w:pPr>
      <w:r>
        <w:t xml:space="preserve">PDF B Other Publications Chronology: should be titled: </w:t>
      </w:r>
      <w:proofErr w:type="gramStart"/>
      <w:r>
        <w:t>BOtherPublicationsChronology.pdf</w:t>
      </w:r>
      <w:proofErr w:type="gramEnd"/>
      <w:r>
        <w:t xml:space="preserve">  </w:t>
      </w:r>
    </w:p>
    <w:p w14:paraId="0CD9B71E" w14:textId="77777777" w:rsidR="00070EF3" w:rsidRDefault="006B357A">
      <w:pPr>
        <w:spacing w:after="158" w:line="259" w:lineRule="auto"/>
        <w:ind w:left="0" w:firstLine="0"/>
        <w:rPr>
          <w:b/>
        </w:rPr>
      </w:pPr>
      <w:r>
        <w:rPr>
          <w:b/>
        </w:rPr>
        <w:t xml:space="preserve"> </w:t>
      </w:r>
    </w:p>
    <w:p w14:paraId="69350FBA" w14:textId="77777777" w:rsidR="006B357A" w:rsidRDefault="006B357A">
      <w:pPr>
        <w:spacing w:after="158" w:line="259" w:lineRule="auto"/>
        <w:ind w:left="0" w:firstLine="0"/>
        <w:rPr>
          <w:b/>
        </w:rPr>
      </w:pPr>
    </w:p>
    <w:p w14:paraId="01944AB6" w14:textId="77777777" w:rsidR="006B357A" w:rsidRDefault="006B357A">
      <w:pPr>
        <w:spacing w:after="158" w:line="259" w:lineRule="auto"/>
        <w:ind w:left="0" w:firstLine="0"/>
        <w:rPr>
          <w:b/>
        </w:rPr>
      </w:pPr>
    </w:p>
    <w:p w14:paraId="5331049A" w14:textId="77777777" w:rsidR="006B357A" w:rsidRDefault="006B357A">
      <w:pPr>
        <w:spacing w:after="158" w:line="259" w:lineRule="auto"/>
        <w:ind w:left="0" w:firstLine="0"/>
      </w:pPr>
    </w:p>
    <w:p w14:paraId="1752A7E8" w14:textId="77777777" w:rsidR="00070EF3" w:rsidRDefault="006B357A">
      <w:pPr>
        <w:spacing w:after="207" w:line="259" w:lineRule="auto"/>
        <w:ind w:left="-5"/>
      </w:pPr>
      <w:r>
        <w:rPr>
          <w:b/>
        </w:rPr>
        <w:lastRenderedPageBreak/>
        <w:t xml:space="preserve">Sub-folder 2. Papers, Workshops, and Symposia Presented at Conferences: </w:t>
      </w:r>
    </w:p>
    <w:p w14:paraId="590036FD" w14:textId="5998B231" w:rsidR="00070EF3" w:rsidRDefault="006B357A" w:rsidP="006B357A">
      <w:pPr>
        <w:pStyle w:val="ListParagraph"/>
        <w:numPr>
          <w:ilvl w:val="0"/>
          <w:numId w:val="35"/>
        </w:numPr>
        <w:spacing w:after="38"/>
        <w:ind w:right="79"/>
      </w:pPr>
      <w:r>
        <w:t>T</w:t>
      </w:r>
      <w:r>
        <w:t xml:space="preserve">he candidate should place one PDF document in this sub-folder that contains a listing of all papers, workshops, and symposia presented at professional local, state, regional, national, or international venues.  </w:t>
      </w:r>
    </w:p>
    <w:p w14:paraId="784A5B3A" w14:textId="77777777" w:rsidR="00070EF3" w:rsidRDefault="006B357A" w:rsidP="006B357A">
      <w:pPr>
        <w:pStyle w:val="ListParagraph"/>
        <w:numPr>
          <w:ilvl w:val="0"/>
          <w:numId w:val="35"/>
        </w:numPr>
        <w:spacing w:after="38"/>
        <w:ind w:right="79"/>
      </w:pPr>
      <w:r>
        <w:t xml:space="preserve">Link the names of each activity to the PDF copy in the evidence sub-folder (4. Evidence of Scholarship </w:t>
      </w:r>
      <w:proofErr w:type="gramStart"/>
      <w:r>
        <w:t>And</w:t>
      </w:r>
      <w:proofErr w:type="gramEnd"/>
      <w:r>
        <w:t xml:space="preserve"> Academic Achievement).  </w:t>
      </w:r>
    </w:p>
    <w:p w14:paraId="579ABFAC" w14:textId="77777777" w:rsidR="00070EF3" w:rsidRDefault="006B357A" w:rsidP="006B357A">
      <w:pPr>
        <w:pStyle w:val="ListParagraph"/>
        <w:numPr>
          <w:ilvl w:val="0"/>
          <w:numId w:val="35"/>
        </w:numPr>
        <w:ind w:right="79"/>
      </w:pPr>
      <w:r>
        <w:t xml:space="preserve">PDF A Papers, Workshops, and Symposia Presented at Conferences: should be titled: </w:t>
      </w:r>
      <w:proofErr w:type="gramStart"/>
      <w:r>
        <w:t>APapersWorkshopsSymposiaPresented.pdf</w:t>
      </w:r>
      <w:proofErr w:type="gramEnd"/>
      <w:r>
        <w:t xml:space="preserve">  </w:t>
      </w:r>
    </w:p>
    <w:p w14:paraId="66B81036" w14:textId="77777777" w:rsidR="00070EF3" w:rsidRDefault="006B357A">
      <w:pPr>
        <w:spacing w:after="160" w:line="259" w:lineRule="auto"/>
        <w:ind w:left="0" w:firstLine="0"/>
      </w:pPr>
      <w:r>
        <w:rPr>
          <w:b/>
        </w:rPr>
        <w:t xml:space="preserve"> </w:t>
      </w:r>
    </w:p>
    <w:p w14:paraId="3E52C295" w14:textId="77777777" w:rsidR="00070EF3" w:rsidRDefault="006B357A">
      <w:pPr>
        <w:spacing w:after="207" w:line="259" w:lineRule="auto"/>
        <w:ind w:left="-5"/>
      </w:pPr>
      <w:r>
        <w:rPr>
          <w:b/>
        </w:rPr>
        <w:t xml:space="preserve">Sub-folder 3. Other Scholarly Activity: </w:t>
      </w:r>
    </w:p>
    <w:p w14:paraId="07FF953D" w14:textId="77777777" w:rsidR="00070EF3" w:rsidRDefault="006B357A" w:rsidP="006B357A">
      <w:pPr>
        <w:pStyle w:val="ListParagraph"/>
        <w:numPr>
          <w:ilvl w:val="0"/>
          <w:numId w:val="36"/>
        </w:numPr>
        <w:spacing w:after="38"/>
        <w:ind w:right="79"/>
      </w:pPr>
      <w:r>
        <w:t xml:space="preserve">Place one PDF document in this in this sub-folder that contains a listing of all other scholarly activity as described in the COEHS Performance Guidelines.  </w:t>
      </w:r>
    </w:p>
    <w:p w14:paraId="730D0718" w14:textId="77777777" w:rsidR="00070EF3" w:rsidRDefault="006B357A" w:rsidP="006B357A">
      <w:pPr>
        <w:pStyle w:val="ListParagraph"/>
        <w:numPr>
          <w:ilvl w:val="0"/>
          <w:numId w:val="36"/>
        </w:numPr>
        <w:spacing w:after="35"/>
        <w:ind w:right="79"/>
      </w:pPr>
      <w:r>
        <w:t xml:space="preserve">When the evaluator opens this PDF, they should see items A-E as they are outlined in the COEHS Performance Guidelines, with your response filled in for each section.  </w:t>
      </w:r>
    </w:p>
    <w:p w14:paraId="55D61DED" w14:textId="77777777" w:rsidR="00070EF3" w:rsidRDefault="006B357A" w:rsidP="006B357A">
      <w:pPr>
        <w:pStyle w:val="ListParagraph"/>
        <w:numPr>
          <w:ilvl w:val="0"/>
          <w:numId w:val="36"/>
        </w:numPr>
        <w:spacing w:after="38"/>
        <w:ind w:right="79"/>
      </w:pPr>
      <w:r>
        <w:t xml:space="preserve">Link the names of each activity to the PDF copy in the evidence folder (4. Evidence of Scholarship and Academic Achievement). </w:t>
      </w:r>
    </w:p>
    <w:p w14:paraId="1246F0D5" w14:textId="77777777" w:rsidR="00070EF3" w:rsidRDefault="006B357A" w:rsidP="006B357A">
      <w:pPr>
        <w:pStyle w:val="ListParagraph"/>
        <w:numPr>
          <w:ilvl w:val="0"/>
          <w:numId w:val="36"/>
        </w:numPr>
        <w:ind w:right="79"/>
      </w:pPr>
      <w:r>
        <w:t xml:space="preserve">This PDF document should be titled: </w:t>
      </w:r>
      <w:proofErr w:type="gramStart"/>
      <w:r>
        <w:t>AOtherScholarlyActivity.pdf</w:t>
      </w:r>
      <w:proofErr w:type="gramEnd"/>
      <w:r>
        <w:t xml:space="preserve"> </w:t>
      </w:r>
    </w:p>
    <w:p w14:paraId="4691C5CA" w14:textId="77777777" w:rsidR="00070EF3" w:rsidRDefault="006B357A">
      <w:pPr>
        <w:spacing w:after="160" w:line="259" w:lineRule="auto"/>
        <w:ind w:left="0" w:firstLine="0"/>
      </w:pPr>
      <w:r>
        <w:rPr>
          <w:b/>
        </w:rPr>
        <w:t xml:space="preserve"> </w:t>
      </w:r>
    </w:p>
    <w:p w14:paraId="615DA8E1" w14:textId="77777777" w:rsidR="00070EF3" w:rsidRDefault="006B357A">
      <w:pPr>
        <w:spacing w:after="207" w:line="259" w:lineRule="auto"/>
        <w:ind w:left="-5"/>
      </w:pPr>
      <w:r>
        <w:rPr>
          <w:b/>
        </w:rPr>
        <w:t>Sub-</w:t>
      </w:r>
      <w:r>
        <w:rPr>
          <w:b/>
        </w:rPr>
        <w:t xml:space="preserve">folder 4. Evidence of Scholarship and Academic Achievement:  </w:t>
      </w:r>
    </w:p>
    <w:p w14:paraId="6124990D" w14:textId="77777777" w:rsidR="00070EF3" w:rsidRDefault="006B357A" w:rsidP="006B357A">
      <w:pPr>
        <w:pStyle w:val="ListParagraph"/>
        <w:numPr>
          <w:ilvl w:val="0"/>
          <w:numId w:val="37"/>
        </w:numPr>
        <w:ind w:right="79"/>
      </w:pPr>
      <w:r>
        <w:t xml:space="preserve">This sub-folder should contain </w:t>
      </w:r>
      <w:proofErr w:type="gramStart"/>
      <w:r>
        <w:t>all of</w:t>
      </w:r>
      <w:proofErr w:type="gramEnd"/>
      <w:r>
        <w:t xml:space="preserve"> the evidence for Section IV.  </w:t>
      </w:r>
    </w:p>
    <w:p w14:paraId="54107558" w14:textId="77777777" w:rsidR="00070EF3" w:rsidRDefault="006B357A" w:rsidP="006B357A">
      <w:pPr>
        <w:pStyle w:val="ListParagraph"/>
        <w:numPr>
          <w:ilvl w:val="0"/>
          <w:numId w:val="37"/>
        </w:numPr>
        <w:ind w:right="79"/>
      </w:pPr>
      <w:r>
        <w:t xml:space="preserve">Each piece of your scholarly work should be in a separate PDF document. </w:t>
      </w:r>
    </w:p>
    <w:p w14:paraId="167280D8" w14:textId="77777777" w:rsidR="00070EF3" w:rsidRDefault="006B357A" w:rsidP="006B357A">
      <w:pPr>
        <w:pStyle w:val="ListParagraph"/>
        <w:numPr>
          <w:ilvl w:val="0"/>
          <w:numId w:val="37"/>
        </w:numPr>
        <w:spacing w:after="38"/>
        <w:ind w:right="79"/>
      </w:pPr>
      <w:r>
        <w:t xml:space="preserve">Work that is peer-reviewed or refereed must include documentation of this status. Documentation of peer-reviewed or refereed status should be combined with the scholarly work in one PDF document with the evidence that is it is peer-reviewed or refereed placed at the beginning of the document.   </w:t>
      </w:r>
    </w:p>
    <w:p w14:paraId="41C5AA12" w14:textId="77777777" w:rsidR="00070EF3" w:rsidRDefault="006B357A" w:rsidP="006B357A">
      <w:pPr>
        <w:pStyle w:val="ListParagraph"/>
        <w:numPr>
          <w:ilvl w:val="0"/>
          <w:numId w:val="37"/>
        </w:numPr>
        <w:ind w:right="79"/>
      </w:pPr>
      <w:r>
        <w:t xml:space="preserve">These PDF documents should be titled: </w:t>
      </w:r>
      <w:proofErr w:type="spellStart"/>
      <w:r>
        <w:t>YearXX</w:t>
      </w:r>
      <w:proofErr w:type="spellEnd"/>
      <w:r>
        <w:t xml:space="preserve">(month)KindOfWorkShortenedTitle.pdf. </w:t>
      </w:r>
    </w:p>
    <w:p w14:paraId="571A58F1" w14:textId="77777777" w:rsidR="00070EF3" w:rsidRDefault="006B357A">
      <w:pPr>
        <w:spacing w:after="12" w:line="259" w:lineRule="auto"/>
        <w:ind w:left="10" w:right="126"/>
        <w:jc w:val="right"/>
      </w:pPr>
      <w:r>
        <w:t>U</w:t>
      </w:r>
      <w:r>
        <w:t xml:space="preserve">se four digits for the year. Use two digits (always including zeros) for the month. Kind of </w:t>
      </w:r>
    </w:p>
    <w:p w14:paraId="28D2FEAD" w14:textId="77777777" w:rsidR="00070EF3" w:rsidRDefault="006B357A">
      <w:pPr>
        <w:ind w:left="1361" w:right="79"/>
      </w:pPr>
      <w:r>
        <w:t xml:space="preserve">work will be a descriptor of your choosing. </w:t>
      </w:r>
      <w:proofErr w:type="gramStart"/>
      <w:r>
        <w:t>Shortened</w:t>
      </w:r>
      <w:proofErr w:type="gramEnd"/>
      <w:r>
        <w:t xml:space="preserve"> title is at your discretion. Capitalize the first letter of each word.  </w:t>
      </w:r>
    </w:p>
    <w:p w14:paraId="4181069E" w14:textId="77777777" w:rsidR="00070EF3" w:rsidRDefault="006B357A">
      <w:pPr>
        <w:numPr>
          <w:ilvl w:val="4"/>
          <w:numId w:val="6"/>
        </w:numPr>
        <w:ind w:right="79" w:hanging="360"/>
      </w:pPr>
      <w:r>
        <w:t xml:space="preserve">Example: 201908SymposiaWkforceEvolution.pdf </w:t>
      </w:r>
    </w:p>
    <w:p w14:paraId="0DE7B817" w14:textId="77777777" w:rsidR="00070EF3" w:rsidRDefault="006B357A">
      <w:pPr>
        <w:numPr>
          <w:ilvl w:val="4"/>
          <w:numId w:val="6"/>
        </w:numPr>
        <w:ind w:right="79" w:hanging="360"/>
      </w:pPr>
      <w:r>
        <w:t xml:space="preserve">Example: 202006GrantFordFoud.pdf </w:t>
      </w:r>
    </w:p>
    <w:p w14:paraId="0D8DF1EC" w14:textId="77777777" w:rsidR="00070EF3" w:rsidRDefault="006B357A">
      <w:pPr>
        <w:numPr>
          <w:ilvl w:val="4"/>
          <w:numId w:val="6"/>
        </w:numPr>
        <w:ind w:right="79" w:hanging="360"/>
      </w:pPr>
      <w:r>
        <w:t xml:space="preserve">Example: 202011BookChapterYoungAdult.pdf </w:t>
      </w:r>
    </w:p>
    <w:p w14:paraId="19869A9E" w14:textId="77777777" w:rsidR="00070EF3" w:rsidRDefault="006B357A">
      <w:pPr>
        <w:numPr>
          <w:ilvl w:val="4"/>
          <w:numId w:val="6"/>
        </w:numPr>
        <w:ind w:right="79" w:hanging="360"/>
      </w:pPr>
      <w:r>
        <w:t xml:space="preserve">Example: 202103ArticleSwallowingDisorders.pdf </w:t>
      </w:r>
    </w:p>
    <w:p w14:paraId="5BE6557F" w14:textId="77777777" w:rsidR="00070EF3" w:rsidRDefault="006B357A">
      <w:pPr>
        <w:spacing w:after="160" w:line="259" w:lineRule="auto"/>
        <w:ind w:left="0" w:firstLine="0"/>
      </w:pPr>
      <w:r>
        <w:rPr>
          <w:b/>
        </w:rPr>
        <w:t xml:space="preserve"> </w:t>
      </w:r>
    </w:p>
    <w:p w14:paraId="2E6AC886" w14:textId="77777777" w:rsidR="00070EF3" w:rsidRDefault="006B357A">
      <w:pPr>
        <w:spacing w:after="207" w:line="259" w:lineRule="auto"/>
        <w:ind w:left="-5"/>
      </w:pPr>
      <w:r>
        <w:rPr>
          <w:b/>
        </w:rPr>
        <w:t>Folder G. Section V Service:</w:t>
      </w:r>
      <w:r>
        <w:t xml:space="preserve"> </w:t>
      </w:r>
    </w:p>
    <w:p w14:paraId="519B78EC" w14:textId="77777777" w:rsidR="00070EF3" w:rsidRDefault="006B357A" w:rsidP="006B357A">
      <w:pPr>
        <w:pStyle w:val="ListParagraph"/>
        <w:numPr>
          <w:ilvl w:val="0"/>
          <w:numId w:val="38"/>
        </w:numPr>
        <w:spacing w:after="3" w:line="270" w:lineRule="auto"/>
        <w:ind w:right="79"/>
      </w:pPr>
      <w:r w:rsidRPr="006B357A">
        <w:rPr>
          <w:sz w:val="24"/>
        </w:rPr>
        <w:t xml:space="preserve">The candidate populates one sub-folder (1. Evidence of Service Areas 1-3) and uploads two PDFs (described below) in this Folder.   </w:t>
      </w:r>
    </w:p>
    <w:p w14:paraId="547AD112" w14:textId="77777777" w:rsidR="00070EF3" w:rsidRDefault="006B357A" w:rsidP="006B357A">
      <w:pPr>
        <w:pStyle w:val="ListParagraph"/>
        <w:numPr>
          <w:ilvl w:val="0"/>
          <w:numId w:val="38"/>
        </w:numPr>
        <w:spacing w:after="3" w:line="270" w:lineRule="auto"/>
        <w:ind w:right="79"/>
      </w:pPr>
      <w:r w:rsidRPr="006B357A">
        <w:rPr>
          <w:sz w:val="24"/>
        </w:rPr>
        <w:lastRenderedPageBreak/>
        <w:t xml:space="preserve">The two PDFs should be uploaded to </w:t>
      </w:r>
      <w:r w:rsidRPr="006B357A">
        <w:rPr>
          <w:i/>
          <w:sz w:val="24"/>
        </w:rPr>
        <w:t>Folder G. Section V Service</w:t>
      </w:r>
      <w:r w:rsidRPr="006B357A">
        <w:rPr>
          <w:sz w:val="24"/>
        </w:rPr>
        <w:t xml:space="preserve">, not to </w:t>
      </w:r>
      <w:r w:rsidRPr="006B357A">
        <w:rPr>
          <w:i/>
          <w:sz w:val="24"/>
        </w:rPr>
        <w:t>subfolder 1. Evidence of Service Areas 1-3</w:t>
      </w:r>
      <w:r w:rsidRPr="006B357A">
        <w:rPr>
          <w:sz w:val="24"/>
        </w:rPr>
        <w:t xml:space="preserve">. When the reviewer opens this Folder </w:t>
      </w:r>
      <w:proofErr w:type="gramStart"/>
      <w:r w:rsidRPr="006B357A">
        <w:rPr>
          <w:sz w:val="24"/>
        </w:rPr>
        <w:t>G</w:t>
      </w:r>
      <w:proofErr w:type="gramEnd"/>
      <w:r w:rsidRPr="006B357A">
        <w:rPr>
          <w:sz w:val="24"/>
        </w:rPr>
        <w:t xml:space="preserve"> she or he should see one sub-folder and two PDFs.  </w:t>
      </w:r>
    </w:p>
    <w:p w14:paraId="06B3897E" w14:textId="77777777" w:rsidR="00070EF3" w:rsidRDefault="006B357A">
      <w:pPr>
        <w:spacing w:after="160" w:line="259" w:lineRule="auto"/>
        <w:ind w:left="0" w:firstLine="0"/>
      </w:pPr>
      <w:r>
        <w:rPr>
          <w:b/>
        </w:rPr>
        <w:t xml:space="preserve"> </w:t>
      </w:r>
    </w:p>
    <w:p w14:paraId="30AE541B" w14:textId="77777777" w:rsidR="00070EF3" w:rsidRDefault="006B357A">
      <w:pPr>
        <w:spacing w:after="207" w:line="259" w:lineRule="auto"/>
        <w:ind w:left="-5"/>
      </w:pPr>
      <w:r>
        <w:rPr>
          <w:b/>
        </w:rPr>
        <w:t xml:space="preserve">Sub-folder 1. Evidence of Service Areas 1-3: </w:t>
      </w:r>
    </w:p>
    <w:p w14:paraId="2ADD6587" w14:textId="77777777" w:rsidR="00070EF3" w:rsidRDefault="006B357A" w:rsidP="006B357A">
      <w:pPr>
        <w:pStyle w:val="ListParagraph"/>
        <w:numPr>
          <w:ilvl w:val="0"/>
          <w:numId w:val="39"/>
        </w:numPr>
        <w:spacing w:after="35"/>
        <w:ind w:right="79"/>
      </w:pPr>
      <w:r>
        <w:t xml:space="preserve">This folder should contain </w:t>
      </w:r>
      <w:proofErr w:type="gramStart"/>
      <w:r>
        <w:t>all of</w:t>
      </w:r>
      <w:proofErr w:type="gramEnd"/>
      <w:r>
        <w:t xml:space="preserve"> the evidence for Section V. For instance, committee assignment documentation, copies of meeting minutes, or copies of products developed. </w:t>
      </w:r>
    </w:p>
    <w:p w14:paraId="0A8CBE18" w14:textId="77777777" w:rsidR="00070EF3" w:rsidRDefault="006B357A" w:rsidP="006B357A">
      <w:pPr>
        <w:pStyle w:val="ListParagraph"/>
        <w:numPr>
          <w:ilvl w:val="0"/>
          <w:numId w:val="39"/>
        </w:numPr>
        <w:spacing w:after="38"/>
        <w:ind w:right="79"/>
      </w:pPr>
      <w:r>
        <w:t xml:space="preserve">Each service activity for which you are providing documentation should be placed in a separate PDF document. </w:t>
      </w:r>
    </w:p>
    <w:p w14:paraId="54654E39" w14:textId="77777777" w:rsidR="00070EF3" w:rsidRDefault="006B357A" w:rsidP="006B357A">
      <w:pPr>
        <w:pStyle w:val="ListParagraph"/>
        <w:numPr>
          <w:ilvl w:val="0"/>
          <w:numId w:val="39"/>
        </w:numPr>
        <w:ind w:right="79"/>
      </w:pPr>
      <w:r>
        <w:t xml:space="preserve">These PDF documents should be titled: </w:t>
      </w:r>
    </w:p>
    <w:p w14:paraId="4D76C0B1" w14:textId="77777777" w:rsidR="00070EF3" w:rsidRDefault="006B357A">
      <w:pPr>
        <w:ind w:left="1450" w:right="79"/>
      </w:pPr>
      <w:proofErr w:type="spellStart"/>
      <w:r>
        <w:t>Y</w:t>
      </w:r>
      <w:r>
        <w:t>earXX</w:t>
      </w:r>
      <w:proofErr w:type="spellEnd"/>
      <w:r>
        <w:t xml:space="preserve">(month)LevelOfServiceKindOfWorkShortenedTitle.pdf.  </w:t>
      </w:r>
    </w:p>
    <w:p w14:paraId="5FCB13ED" w14:textId="77777777" w:rsidR="00070EF3" w:rsidRDefault="006B357A">
      <w:pPr>
        <w:numPr>
          <w:ilvl w:val="4"/>
          <w:numId w:val="5"/>
        </w:numPr>
        <w:ind w:right="79" w:hanging="360"/>
      </w:pPr>
      <w:r>
        <w:t xml:space="preserve">Use four digits for the year.  </w:t>
      </w:r>
    </w:p>
    <w:p w14:paraId="0CC84BD5" w14:textId="77777777" w:rsidR="00070EF3" w:rsidRDefault="006B357A">
      <w:pPr>
        <w:numPr>
          <w:ilvl w:val="4"/>
          <w:numId w:val="5"/>
        </w:numPr>
        <w:ind w:right="79" w:hanging="360"/>
      </w:pPr>
      <w:r>
        <w:t xml:space="preserve">Use two digits (always including zeros) for the month.  </w:t>
      </w:r>
    </w:p>
    <w:p w14:paraId="7B11F0F5" w14:textId="77777777" w:rsidR="00070EF3" w:rsidRDefault="006B357A">
      <w:pPr>
        <w:numPr>
          <w:ilvl w:val="4"/>
          <w:numId w:val="5"/>
        </w:numPr>
        <w:ind w:right="79" w:hanging="360"/>
      </w:pPr>
      <w:r>
        <w:t xml:space="preserve">Level of Service </w:t>
      </w:r>
      <w:proofErr w:type="gramStart"/>
      <w:r>
        <w:t>will be will be</w:t>
      </w:r>
      <w:proofErr w:type="gramEnd"/>
      <w:r>
        <w:t xml:space="preserve"> a descriptor of your choosing like: VSU, COEHS, Dept., Community, Profession, etc. </w:t>
      </w:r>
    </w:p>
    <w:p w14:paraId="7A55EB40" w14:textId="77777777" w:rsidR="00070EF3" w:rsidRDefault="006B357A">
      <w:pPr>
        <w:numPr>
          <w:ilvl w:val="4"/>
          <w:numId w:val="5"/>
        </w:numPr>
        <w:ind w:right="79" w:hanging="360"/>
      </w:pPr>
      <w:r>
        <w:t xml:space="preserve">Kind of Work will be a descriptor of your choosing like Committee, Taskforce, Liaison, </w:t>
      </w:r>
      <w:proofErr w:type="gramStart"/>
      <w:r>
        <w:t>etc..</w:t>
      </w:r>
      <w:proofErr w:type="gramEnd"/>
      <w:r>
        <w:t xml:space="preserve"> Capitalize the first letter of each new word. </w:t>
      </w:r>
    </w:p>
    <w:p w14:paraId="4D2EE704" w14:textId="77777777" w:rsidR="00070EF3" w:rsidRDefault="006B357A">
      <w:pPr>
        <w:numPr>
          <w:ilvl w:val="4"/>
          <w:numId w:val="5"/>
        </w:numPr>
        <w:ind w:right="79" w:hanging="360"/>
      </w:pPr>
      <w:r>
        <w:t xml:space="preserve">Shortened Title is at your discretion. </w:t>
      </w:r>
    </w:p>
    <w:p w14:paraId="1B616C88" w14:textId="77777777" w:rsidR="00070EF3" w:rsidRDefault="006B357A">
      <w:pPr>
        <w:numPr>
          <w:ilvl w:val="4"/>
          <w:numId w:val="5"/>
        </w:numPr>
        <w:ind w:right="79" w:hanging="360"/>
      </w:pPr>
      <w:r>
        <w:t xml:space="preserve">Capitalize the first letter of each word. </w:t>
      </w:r>
    </w:p>
    <w:p w14:paraId="038D5C5A" w14:textId="77777777" w:rsidR="00070EF3" w:rsidRDefault="006B357A">
      <w:pPr>
        <w:numPr>
          <w:ilvl w:val="4"/>
          <w:numId w:val="5"/>
        </w:numPr>
        <w:ind w:right="79" w:hanging="360"/>
      </w:pPr>
      <w:r>
        <w:t xml:space="preserve">Example: 201908VSUCommiteeeDiversity.pdf </w:t>
      </w:r>
    </w:p>
    <w:p w14:paraId="611C8BFC" w14:textId="77777777" w:rsidR="00070EF3" w:rsidRDefault="006B357A">
      <w:pPr>
        <w:numPr>
          <w:ilvl w:val="4"/>
          <w:numId w:val="5"/>
        </w:numPr>
        <w:ind w:right="79" w:hanging="360"/>
      </w:pPr>
      <w:r>
        <w:t xml:space="preserve">Example: 202006COEHSTaskforceLiteracyCenter.pdf </w:t>
      </w:r>
    </w:p>
    <w:p w14:paraId="1F333198" w14:textId="77777777" w:rsidR="00070EF3" w:rsidRDefault="006B357A">
      <w:pPr>
        <w:numPr>
          <w:ilvl w:val="4"/>
          <w:numId w:val="5"/>
        </w:numPr>
        <w:ind w:right="79" w:hanging="360"/>
      </w:pPr>
      <w:r>
        <w:t xml:space="preserve">Example: 202011DeptGrantYoungAdult.pdf </w:t>
      </w:r>
    </w:p>
    <w:p w14:paraId="0A024F0B" w14:textId="77777777" w:rsidR="00070EF3" w:rsidRDefault="006B357A">
      <w:pPr>
        <w:numPr>
          <w:ilvl w:val="4"/>
          <w:numId w:val="5"/>
        </w:numPr>
        <w:ind w:right="79" w:hanging="360"/>
      </w:pPr>
      <w:r>
        <w:t xml:space="preserve">Example: 202103VSUTaskforceExpLearning.pdf </w:t>
      </w:r>
    </w:p>
    <w:p w14:paraId="159EFCAA" w14:textId="77777777" w:rsidR="00070EF3" w:rsidRDefault="006B357A">
      <w:pPr>
        <w:spacing w:after="158" w:line="259" w:lineRule="auto"/>
        <w:ind w:left="720" w:firstLine="0"/>
      </w:pPr>
      <w:r>
        <w:t xml:space="preserve"> </w:t>
      </w:r>
    </w:p>
    <w:p w14:paraId="0F4FCAEC" w14:textId="77777777" w:rsidR="00070EF3" w:rsidRDefault="006B357A">
      <w:pPr>
        <w:spacing w:after="216"/>
        <w:ind w:left="10" w:right="79"/>
      </w:pPr>
      <w:r>
        <w:t xml:space="preserve">PDF A Chronological List of </w:t>
      </w:r>
      <w:r>
        <w:t xml:space="preserve">Service: </w:t>
      </w:r>
    </w:p>
    <w:p w14:paraId="032865F4" w14:textId="77777777" w:rsidR="00070EF3" w:rsidRDefault="006B357A" w:rsidP="006B357A">
      <w:pPr>
        <w:pStyle w:val="ListParagraph"/>
        <w:numPr>
          <w:ilvl w:val="0"/>
          <w:numId w:val="40"/>
        </w:numPr>
        <w:ind w:right="79"/>
      </w:pPr>
      <w:r>
        <w:t xml:space="preserve">Create a PDF document that lists </w:t>
      </w:r>
      <w:proofErr w:type="gramStart"/>
      <w:r>
        <w:t>all of</w:t>
      </w:r>
      <w:proofErr w:type="gramEnd"/>
      <w:r>
        <w:t xml:space="preserve"> your service activities in chronological order.  </w:t>
      </w:r>
    </w:p>
    <w:p w14:paraId="3FDBE72E" w14:textId="77777777" w:rsidR="00070EF3" w:rsidRDefault="006B357A" w:rsidP="006B357A">
      <w:pPr>
        <w:pStyle w:val="ListParagraph"/>
        <w:numPr>
          <w:ilvl w:val="0"/>
          <w:numId w:val="40"/>
        </w:numPr>
        <w:spacing w:after="38"/>
        <w:ind w:right="79"/>
      </w:pPr>
      <w:r>
        <w:t xml:space="preserve">Link the names of each activity to the evidence which should be in PDF format and located in the evidence folder (1. Evidence of Service Areas 1-3). </w:t>
      </w:r>
    </w:p>
    <w:p w14:paraId="7240A9A0" w14:textId="77777777" w:rsidR="00070EF3" w:rsidRDefault="006B357A" w:rsidP="006B357A">
      <w:pPr>
        <w:pStyle w:val="ListParagraph"/>
        <w:numPr>
          <w:ilvl w:val="0"/>
          <w:numId w:val="40"/>
        </w:numPr>
        <w:ind w:right="79"/>
      </w:pPr>
      <w:r>
        <w:t xml:space="preserve">This PDF document should be titled: </w:t>
      </w:r>
      <w:proofErr w:type="gramStart"/>
      <w:r>
        <w:t>AChronologicalListOfService.pdf</w:t>
      </w:r>
      <w:proofErr w:type="gramEnd"/>
      <w:r>
        <w:t xml:space="preserve">  </w:t>
      </w:r>
    </w:p>
    <w:p w14:paraId="35B84EC5" w14:textId="77777777" w:rsidR="00070EF3" w:rsidRDefault="006B357A">
      <w:pPr>
        <w:spacing w:after="0" w:line="259" w:lineRule="auto"/>
        <w:ind w:left="1440" w:firstLine="0"/>
      </w:pPr>
      <w:r>
        <w:t xml:space="preserve"> </w:t>
      </w:r>
    </w:p>
    <w:p w14:paraId="73284F5C" w14:textId="0BF38A7B" w:rsidR="00070EF3" w:rsidRDefault="006B357A" w:rsidP="006B357A">
      <w:pPr>
        <w:spacing w:after="0" w:line="259" w:lineRule="auto"/>
        <w:ind w:left="0" w:firstLine="0"/>
      </w:pPr>
      <w:r>
        <w:t xml:space="preserve"> </w:t>
      </w:r>
      <w:r>
        <w:t xml:space="preserve">PDF B 1-3 Service Areas Combined:   </w:t>
      </w:r>
    </w:p>
    <w:p w14:paraId="6C7961DF" w14:textId="77777777" w:rsidR="00070EF3" w:rsidRDefault="006B357A" w:rsidP="006B357A">
      <w:pPr>
        <w:pStyle w:val="ListParagraph"/>
        <w:numPr>
          <w:ilvl w:val="0"/>
          <w:numId w:val="41"/>
        </w:numPr>
        <w:spacing w:after="35"/>
        <w:ind w:right="79"/>
      </w:pPr>
      <w:r>
        <w:t xml:space="preserve">Create one PDF </w:t>
      </w:r>
      <w:proofErr w:type="gramStart"/>
      <w:r>
        <w:t>document that</w:t>
      </w:r>
      <w:proofErr w:type="gramEnd"/>
      <w:r>
        <w:t xml:space="preserve"> that compiles item numbers 1, 2, and 3 from Section V:  Service. </w:t>
      </w:r>
    </w:p>
    <w:p w14:paraId="07ACA61F" w14:textId="77777777" w:rsidR="00070EF3" w:rsidRDefault="006B357A" w:rsidP="006B357A">
      <w:pPr>
        <w:pStyle w:val="ListParagraph"/>
        <w:numPr>
          <w:ilvl w:val="0"/>
          <w:numId w:val="41"/>
        </w:numPr>
        <w:spacing w:after="46" w:line="240" w:lineRule="auto"/>
        <w:ind w:right="79"/>
      </w:pPr>
      <w:r>
        <w:t xml:space="preserve">When the evaluator opens this PDF, they should see items 1-3 as they are outlined in the COEHS Performance Guidelines, with your response filled in for each section. </w:t>
      </w:r>
    </w:p>
    <w:p w14:paraId="056D9B5A" w14:textId="77777777" w:rsidR="00070EF3" w:rsidRDefault="006B357A" w:rsidP="006B357A">
      <w:pPr>
        <w:pStyle w:val="ListParagraph"/>
        <w:numPr>
          <w:ilvl w:val="0"/>
          <w:numId w:val="41"/>
        </w:numPr>
        <w:spacing w:after="38"/>
        <w:ind w:right="79"/>
      </w:pPr>
      <w:r>
        <w:t xml:space="preserve">Link the names of each activity to the PDF copy in the evidence folder (1. Evidence of Service Areas 1-3). </w:t>
      </w:r>
    </w:p>
    <w:p w14:paraId="58ED85FD" w14:textId="77777777" w:rsidR="00070EF3" w:rsidRDefault="006B357A" w:rsidP="006B357A">
      <w:pPr>
        <w:pStyle w:val="ListParagraph"/>
        <w:numPr>
          <w:ilvl w:val="0"/>
          <w:numId w:val="41"/>
        </w:numPr>
        <w:ind w:right="79"/>
      </w:pPr>
      <w:r>
        <w:t xml:space="preserve">This PDF document should be titled: </w:t>
      </w:r>
      <w:proofErr w:type="gramStart"/>
      <w:r>
        <w:t>B1-3ServiceAreasCombined.pdf</w:t>
      </w:r>
      <w:proofErr w:type="gramEnd"/>
      <w:r>
        <w:t xml:space="preserve">  </w:t>
      </w:r>
    </w:p>
    <w:p w14:paraId="2B3A20E4" w14:textId="77777777" w:rsidR="00070EF3" w:rsidRDefault="006B357A">
      <w:pPr>
        <w:spacing w:after="158" w:line="259" w:lineRule="auto"/>
        <w:ind w:left="0" w:firstLine="0"/>
      </w:pPr>
      <w:r>
        <w:rPr>
          <w:b/>
        </w:rPr>
        <w:t xml:space="preserve"> </w:t>
      </w:r>
    </w:p>
    <w:p w14:paraId="700C8678" w14:textId="77777777" w:rsidR="00070EF3" w:rsidRDefault="006B357A">
      <w:pPr>
        <w:spacing w:after="207" w:line="259" w:lineRule="auto"/>
        <w:ind w:left="-5"/>
      </w:pPr>
      <w:r>
        <w:rPr>
          <w:b/>
        </w:rPr>
        <w:t xml:space="preserve">Folder H. Section VI Professional Growth and Development: </w:t>
      </w:r>
    </w:p>
    <w:p w14:paraId="2B8F99EA" w14:textId="77777777" w:rsidR="00070EF3" w:rsidRDefault="006B357A" w:rsidP="006B357A">
      <w:pPr>
        <w:pStyle w:val="ListParagraph"/>
        <w:numPr>
          <w:ilvl w:val="0"/>
          <w:numId w:val="44"/>
        </w:numPr>
        <w:spacing w:after="38"/>
        <w:ind w:right="79"/>
      </w:pPr>
      <w:r>
        <w:lastRenderedPageBreak/>
        <w:t xml:space="preserve">This folder will include one PDF document for areas 1-5, as described in the COEHS Performance Guidelines. </w:t>
      </w:r>
    </w:p>
    <w:p w14:paraId="2EB04A51" w14:textId="77777777" w:rsidR="006B357A" w:rsidRDefault="006B357A" w:rsidP="006B357A">
      <w:pPr>
        <w:pStyle w:val="ListParagraph"/>
        <w:numPr>
          <w:ilvl w:val="0"/>
          <w:numId w:val="44"/>
        </w:numPr>
        <w:spacing w:after="38"/>
        <w:ind w:right="79"/>
      </w:pPr>
      <w:r>
        <w:t xml:space="preserve">When the evaluator opens this PDF, they should see items 1-5 as they are outlined in the COEHS Performance Guidelines, with your response filled in for each section. </w:t>
      </w:r>
    </w:p>
    <w:p w14:paraId="72E3A918" w14:textId="00A0AA42" w:rsidR="00070EF3" w:rsidRDefault="006B357A" w:rsidP="006B357A">
      <w:pPr>
        <w:pStyle w:val="ListParagraph"/>
        <w:numPr>
          <w:ilvl w:val="0"/>
          <w:numId w:val="44"/>
        </w:numPr>
        <w:spacing w:after="38"/>
        <w:ind w:right="79"/>
      </w:pPr>
      <w:r>
        <w:t xml:space="preserve">This PDF document should be titled: </w:t>
      </w:r>
      <w:proofErr w:type="gramStart"/>
      <w:r>
        <w:t>1-5ProfessionalGrowthDevelopment.pdf</w:t>
      </w:r>
      <w:proofErr w:type="gramEnd"/>
      <w:r>
        <w:t xml:space="preserve"> </w:t>
      </w:r>
    </w:p>
    <w:p w14:paraId="22DAEB7E" w14:textId="67F5E2F1" w:rsidR="00070EF3" w:rsidRDefault="00070EF3" w:rsidP="006B357A">
      <w:pPr>
        <w:spacing w:after="12" w:line="259" w:lineRule="auto"/>
        <w:ind w:left="-1529" w:firstLine="60"/>
      </w:pPr>
    </w:p>
    <w:p w14:paraId="4388F84C" w14:textId="77777777" w:rsidR="00070EF3" w:rsidRDefault="006B357A">
      <w:pPr>
        <w:spacing w:line="259" w:lineRule="auto"/>
        <w:ind w:left="271" w:firstLine="0"/>
      </w:pPr>
      <w:r>
        <w:rPr>
          <w:sz w:val="24"/>
        </w:rPr>
        <w:t xml:space="preserve"> </w:t>
      </w:r>
    </w:p>
    <w:p w14:paraId="78AA45EF" w14:textId="77777777" w:rsidR="00070EF3" w:rsidRDefault="006B357A">
      <w:pPr>
        <w:spacing w:after="12" w:line="259" w:lineRule="auto"/>
        <w:ind w:left="271" w:firstLine="0"/>
      </w:pPr>
      <w:r>
        <w:rPr>
          <w:sz w:val="24"/>
        </w:rPr>
        <w:t xml:space="preserve"> </w:t>
      </w:r>
    </w:p>
    <w:p w14:paraId="3749E938" w14:textId="77777777" w:rsidR="00070EF3" w:rsidRDefault="006B357A">
      <w:pPr>
        <w:spacing w:line="259" w:lineRule="auto"/>
        <w:ind w:left="271" w:firstLine="0"/>
      </w:pPr>
      <w:r>
        <w:rPr>
          <w:sz w:val="24"/>
        </w:rPr>
        <w:t xml:space="preserve"> </w:t>
      </w:r>
    </w:p>
    <w:p w14:paraId="2984EBE0" w14:textId="77777777" w:rsidR="00070EF3" w:rsidRDefault="006B357A">
      <w:pPr>
        <w:spacing w:line="259" w:lineRule="auto"/>
        <w:ind w:left="271" w:firstLine="0"/>
      </w:pPr>
      <w:r>
        <w:rPr>
          <w:sz w:val="24"/>
        </w:rPr>
        <w:t xml:space="preserve"> </w:t>
      </w:r>
    </w:p>
    <w:p w14:paraId="6B59C4BE" w14:textId="77777777" w:rsidR="00070EF3" w:rsidRDefault="006B357A">
      <w:pPr>
        <w:spacing w:after="12" w:line="259" w:lineRule="auto"/>
        <w:ind w:left="271" w:firstLine="0"/>
      </w:pPr>
      <w:r>
        <w:rPr>
          <w:sz w:val="24"/>
        </w:rPr>
        <w:t xml:space="preserve"> </w:t>
      </w:r>
    </w:p>
    <w:p w14:paraId="6DDD9B17" w14:textId="77777777" w:rsidR="00070EF3" w:rsidRDefault="006B357A">
      <w:pPr>
        <w:spacing w:line="259" w:lineRule="auto"/>
        <w:ind w:left="271" w:firstLine="0"/>
      </w:pPr>
      <w:r>
        <w:rPr>
          <w:sz w:val="24"/>
        </w:rPr>
        <w:t xml:space="preserve"> </w:t>
      </w:r>
    </w:p>
    <w:p w14:paraId="6993BB1D" w14:textId="77777777" w:rsidR="00070EF3" w:rsidRDefault="006B357A">
      <w:pPr>
        <w:spacing w:after="13" w:line="259" w:lineRule="auto"/>
        <w:ind w:left="271" w:firstLine="0"/>
      </w:pPr>
      <w:r>
        <w:rPr>
          <w:sz w:val="24"/>
        </w:rPr>
        <w:t xml:space="preserve"> </w:t>
      </w:r>
    </w:p>
    <w:p w14:paraId="637E27D1" w14:textId="77777777" w:rsidR="00070EF3" w:rsidRDefault="006B357A">
      <w:pPr>
        <w:spacing w:line="259" w:lineRule="auto"/>
        <w:ind w:left="271" w:firstLine="0"/>
      </w:pPr>
      <w:r>
        <w:rPr>
          <w:sz w:val="24"/>
        </w:rPr>
        <w:t xml:space="preserve"> </w:t>
      </w:r>
    </w:p>
    <w:p w14:paraId="79CA666C" w14:textId="77777777" w:rsidR="00070EF3" w:rsidRDefault="006B357A">
      <w:pPr>
        <w:spacing w:after="12" w:line="259" w:lineRule="auto"/>
        <w:ind w:left="271" w:firstLine="0"/>
      </w:pPr>
      <w:r>
        <w:rPr>
          <w:sz w:val="24"/>
        </w:rPr>
        <w:t xml:space="preserve"> </w:t>
      </w:r>
    </w:p>
    <w:p w14:paraId="64C833D8" w14:textId="77777777" w:rsidR="00070EF3" w:rsidRDefault="006B357A">
      <w:pPr>
        <w:spacing w:line="259" w:lineRule="auto"/>
        <w:ind w:left="271" w:firstLine="0"/>
      </w:pPr>
      <w:r>
        <w:rPr>
          <w:sz w:val="24"/>
        </w:rPr>
        <w:t xml:space="preserve"> </w:t>
      </w:r>
    </w:p>
    <w:p w14:paraId="6F79D3FC" w14:textId="77777777" w:rsidR="00070EF3" w:rsidRDefault="006B357A">
      <w:pPr>
        <w:spacing w:after="12" w:line="259" w:lineRule="auto"/>
        <w:ind w:left="271" w:firstLine="0"/>
      </w:pPr>
      <w:r>
        <w:rPr>
          <w:sz w:val="24"/>
        </w:rPr>
        <w:t xml:space="preserve"> </w:t>
      </w:r>
    </w:p>
    <w:p w14:paraId="2FC667AE" w14:textId="77777777" w:rsidR="00070EF3" w:rsidRDefault="006B357A">
      <w:pPr>
        <w:spacing w:line="259" w:lineRule="auto"/>
        <w:ind w:left="271" w:firstLine="0"/>
      </w:pPr>
      <w:r>
        <w:rPr>
          <w:sz w:val="24"/>
        </w:rPr>
        <w:t xml:space="preserve"> </w:t>
      </w:r>
    </w:p>
    <w:p w14:paraId="69843EDF" w14:textId="77777777" w:rsidR="00070EF3" w:rsidRDefault="006B357A">
      <w:pPr>
        <w:spacing w:line="259" w:lineRule="auto"/>
        <w:ind w:left="271" w:firstLine="0"/>
      </w:pPr>
      <w:r>
        <w:rPr>
          <w:sz w:val="24"/>
        </w:rPr>
        <w:t xml:space="preserve"> </w:t>
      </w:r>
    </w:p>
    <w:p w14:paraId="116CE7DA" w14:textId="77777777" w:rsidR="00070EF3" w:rsidRDefault="006B357A">
      <w:pPr>
        <w:spacing w:after="12" w:line="259" w:lineRule="auto"/>
        <w:ind w:left="271" w:firstLine="0"/>
      </w:pPr>
      <w:r>
        <w:rPr>
          <w:sz w:val="24"/>
        </w:rPr>
        <w:t xml:space="preserve"> </w:t>
      </w:r>
    </w:p>
    <w:p w14:paraId="1A074CD2" w14:textId="77777777" w:rsidR="00070EF3" w:rsidRDefault="006B357A">
      <w:pPr>
        <w:spacing w:line="259" w:lineRule="auto"/>
        <w:ind w:left="271" w:firstLine="0"/>
      </w:pPr>
      <w:r>
        <w:rPr>
          <w:sz w:val="24"/>
        </w:rPr>
        <w:t xml:space="preserve"> </w:t>
      </w:r>
    </w:p>
    <w:p w14:paraId="251AD7BA" w14:textId="77777777" w:rsidR="00070EF3" w:rsidRDefault="006B357A">
      <w:pPr>
        <w:spacing w:after="12" w:line="259" w:lineRule="auto"/>
        <w:ind w:left="271" w:firstLine="0"/>
      </w:pPr>
      <w:r>
        <w:rPr>
          <w:sz w:val="24"/>
        </w:rPr>
        <w:t xml:space="preserve"> </w:t>
      </w:r>
    </w:p>
    <w:p w14:paraId="11D2C055" w14:textId="77777777" w:rsidR="00070EF3" w:rsidRDefault="006B357A">
      <w:pPr>
        <w:spacing w:line="259" w:lineRule="auto"/>
        <w:ind w:left="271" w:firstLine="0"/>
      </w:pPr>
      <w:r>
        <w:rPr>
          <w:sz w:val="24"/>
        </w:rPr>
        <w:t xml:space="preserve"> </w:t>
      </w:r>
    </w:p>
    <w:p w14:paraId="5D293479" w14:textId="77777777" w:rsidR="00070EF3" w:rsidRDefault="006B357A">
      <w:pPr>
        <w:spacing w:after="13" w:line="259" w:lineRule="auto"/>
        <w:ind w:left="271" w:firstLine="0"/>
      </w:pPr>
      <w:r>
        <w:rPr>
          <w:sz w:val="24"/>
        </w:rPr>
        <w:t xml:space="preserve"> </w:t>
      </w:r>
    </w:p>
    <w:p w14:paraId="10CEFD9F" w14:textId="77777777" w:rsidR="00070EF3" w:rsidRDefault="006B357A">
      <w:pPr>
        <w:spacing w:line="259" w:lineRule="auto"/>
        <w:ind w:left="271" w:firstLine="0"/>
      </w:pPr>
      <w:r>
        <w:rPr>
          <w:sz w:val="24"/>
        </w:rPr>
        <w:t xml:space="preserve"> </w:t>
      </w:r>
    </w:p>
    <w:p w14:paraId="6FE4734F" w14:textId="77777777" w:rsidR="00070EF3" w:rsidRDefault="006B357A">
      <w:pPr>
        <w:spacing w:line="259" w:lineRule="auto"/>
        <w:ind w:left="271" w:firstLine="0"/>
      </w:pPr>
      <w:r>
        <w:rPr>
          <w:sz w:val="24"/>
        </w:rPr>
        <w:t xml:space="preserve"> </w:t>
      </w:r>
    </w:p>
    <w:p w14:paraId="2A288088" w14:textId="77777777" w:rsidR="00070EF3" w:rsidRDefault="006B357A">
      <w:pPr>
        <w:spacing w:after="12" w:line="259" w:lineRule="auto"/>
        <w:ind w:left="271" w:firstLine="0"/>
        <w:rPr>
          <w:sz w:val="24"/>
        </w:rPr>
      </w:pPr>
      <w:r>
        <w:rPr>
          <w:sz w:val="24"/>
        </w:rPr>
        <w:t xml:space="preserve"> </w:t>
      </w:r>
    </w:p>
    <w:p w14:paraId="0D099A87" w14:textId="77777777" w:rsidR="006B357A" w:rsidRDefault="006B357A">
      <w:pPr>
        <w:spacing w:after="12" w:line="259" w:lineRule="auto"/>
        <w:ind w:left="271" w:firstLine="0"/>
        <w:rPr>
          <w:sz w:val="24"/>
        </w:rPr>
      </w:pPr>
    </w:p>
    <w:p w14:paraId="124E0400" w14:textId="77777777" w:rsidR="006B357A" w:rsidRDefault="006B357A">
      <w:pPr>
        <w:spacing w:after="12" w:line="259" w:lineRule="auto"/>
        <w:ind w:left="271" w:firstLine="0"/>
        <w:rPr>
          <w:sz w:val="24"/>
        </w:rPr>
      </w:pPr>
    </w:p>
    <w:p w14:paraId="4757CFE9" w14:textId="77777777" w:rsidR="006B357A" w:rsidRDefault="006B357A">
      <w:pPr>
        <w:spacing w:after="12" w:line="259" w:lineRule="auto"/>
        <w:ind w:left="271" w:firstLine="0"/>
        <w:rPr>
          <w:sz w:val="24"/>
        </w:rPr>
      </w:pPr>
    </w:p>
    <w:p w14:paraId="5E166208" w14:textId="77777777" w:rsidR="006B357A" w:rsidRDefault="006B357A">
      <w:pPr>
        <w:spacing w:after="12" w:line="259" w:lineRule="auto"/>
        <w:ind w:left="271" w:firstLine="0"/>
        <w:rPr>
          <w:sz w:val="24"/>
        </w:rPr>
      </w:pPr>
    </w:p>
    <w:p w14:paraId="0CD2B2B4" w14:textId="77777777" w:rsidR="006B357A" w:rsidRDefault="006B357A">
      <w:pPr>
        <w:spacing w:after="12" w:line="259" w:lineRule="auto"/>
        <w:ind w:left="271" w:firstLine="0"/>
        <w:rPr>
          <w:sz w:val="24"/>
        </w:rPr>
      </w:pPr>
    </w:p>
    <w:p w14:paraId="49C92AE1" w14:textId="77777777" w:rsidR="006B357A" w:rsidRDefault="006B357A">
      <w:pPr>
        <w:spacing w:after="12" w:line="259" w:lineRule="auto"/>
        <w:ind w:left="271" w:firstLine="0"/>
        <w:rPr>
          <w:sz w:val="24"/>
        </w:rPr>
      </w:pPr>
    </w:p>
    <w:p w14:paraId="2E5F3CBD" w14:textId="77777777" w:rsidR="006B357A" w:rsidRDefault="006B357A">
      <w:pPr>
        <w:spacing w:after="12" w:line="259" w:lineRule="auto"/>
        <w:ind w:left="271" w:firstLine="0"/>
        <w:rPr>
          <w:sz w:val="24"/>
        </w:rPr>
      </w:pPr>
    </w:p>
    <w:p w14:paraId="114A7CB4" w14:textId="77777777" w:rsidR="006B357A" w:rsidRDefault="006B357A">
      <w:pPr>
        <w:spacing w:after="12" w:line="259" w:lineRule="auto"/>
        <w:ind w:left="271" w:firstLine="0"/>
        <w:rPr>
          <w:sz w:val="24"/>
        </w:rPr>
      </w:pPr>
    </w:p>
    <w:p w14:paraId="6FB41F00" w14:textId="77777777" w:rsidR="006B357A" w:rsidRDefault="006B357A">
      <w:pPr>
        <w:spacing w:after="12" w:line="259" w:lineRule="auto"/>
        <w:ind w:left="271" w:firstLine="0"/>
        <w:rPr>
          <w:sz w:val="24"/>
        </w:rPr>
      </w:pPr>
    </w:p>
    <w:p w14:paraId="2C3CBDBA" w14:textId="77777777" w:rsidR="006B357A" w:rsidRDefault="006B357A">
      <w:pPr>
        <w:spacing w:after="12" w:line="259" w:lineRule="auto"/>
        <w:ind w:left="271" w:firstLine="0"/>
        <w:rPr>
          <w:sz w:val="24"/>
        </w:rPr>
      </w:pPr>
    </w:p>
    <w:p w14:paraId="18020590" w14:textId="77777777" w:rsidR="006B357A" w:rsidRDefault="006B357A">
      <w:pPr>
        <w:spacing w:after="12" w:line="259" w:lineRule="auto"/>
        <w:ind w:left="271" w:firstLine="0"/>
      </w:pPr>
    </w:p>
    <w:p w14:paraId="6ED7AB5C" w14:textId="77777777" w:rsidR="00070EF3" w:rsidRDefault="006B357A">
      <w:pPr>
        <w:spacing w:line="259" w:lineRule="auto"/>
        <w:ind w:left="271" w:firstLine="0"/>
      </w:pPr>
      <w:r>
        <w:rPr>
          <w:sz w:val="24"/>
        </w:rPr>
        <w:t xml:space="preserve"> </w:t>
      </w:r>
    </w:p>
    <w:p w14:paraId="62D5CCF9" w14:textId="77777777" w:rsidR="00070EF3" w:rsidRDefault="006B357A">
      <w:pPr>
        <w:spacing w:after="12" w:line="259" w:lineRule="auto"/>
        <w:ind w:left="271" w:firstLine="0"/>
      </w:pPr>
      <w:r>
        <w:rPr>
          <w:sz w:val="24"/>
        </w:rPr>
        <w:t xml:space="preserve"> </w:t>
      </w:r>
    </w:p>
    <w:p w14:paraId="3F2563AB" w14:textId="77777777" w:rsidR="00070EF3" w:rsidRDefault="006B357A">
      <w:pPr>
        <w:spacing w:after="0" w:line="259" w:lineRule="auto"/>
        <w:ind w:left="222" w:firstLine="0"/>
        <w:jc w:val="center"/>
      </w:pPr>
      <w:r>
        <w:rPr>
          <w:sz w:val="24"/>
        </w:rPr>
        <w:t xml:space="preserve"> </w:t>
      </w:r>
    </w:p>
    <w:p w14:paraId="186D7097" w14:textId="77777777" w:rsidR="00070EF3" w:rsidRDefault="006B357A">
      <w:pPr>
        <w:spacing w:after="14" w:line="259" w:lineRule="auto"/>
        <w:ind w:left="268" w:right="89"/>
        <w:jc w:val="center"/>
      </w:pPr>
      <w:r>
        <w:rPr>
          <w:sz w:val="24"/>
          <w:u w:val="single" w:color="000000"/>
        </w:rPr>
        <w:lastRenderedPageBreak/>
        <w:t>Appendix B:</w:t>
      </w:r>
      <w:r>
        <w:rPr>
          <w:sz w:val="24"/>
        </w:rPr>
        <w:t xml:space="preserve"> </w:t>
      </w:r>
    </w:p>
    <w:p w14:paraId="3984FFB0" w14:textId="77777777" w:rsidR="00070EF3" w:rsidRDefault="006B357A">
      <w:pPr>
        <w:spacing w:after="14" w:line="259" w:lineRule="auto"/>
        <w:ind w:left="268" w:right="89"/>
        <w:jc w:val="center"/>
      </w:pPr>
      <w:r>
        <w:rPr>
          <w:sz w:val="24"/>
          <w:u w:val="single" w:color="000000"/>
        </w:rPr>
        <w:t>Accessing OneDrive Folders</w:t>
      </w:r>
      <w:r>
        <w:rPr>
          <w:sz w:val="24"/>
        </w:rPr>
        <w:t xml:space="preserve"> </w:t>
      </w:r>
    </w:p>
    <w:p w14:paraId="3E51CA92" w14:textId="77777777" w:rsidR="00070EF3" w:rsidRDefault="006B357A">
      <w:pPr>
        <w:spacing w:after="28" w:line="259" w:lineRule="auto"/>
        <w:ind w:left="222" w:firstLine="0"/>
        <w:jc w:val="center"/>
      </w:pPr>
      <w:r>
        <w:rPr>
          <w:sz w:val="24"/>
        </w:rPr>
        <w:t xml:space="preserve"> </w:t>
      </w:r>
    </w:p>
    <w:p w14:paraId="62D50F64" w14:textId="77777777" w:rsidR="00070EF3" w:rsidRDefault="006B357A">
      <w:pPr>
        <w:numPr>
          <w:ilvl w:val="0"/>
          <w:numId w:val="7"/>
        </w:numPr>
        <w:spacing w:after="52"/>
        <w:ind w:right="79" w:hanging="360"/>
      </w:pPr>
      <w:r>
        <w:t xml:space="preserve">Click on the </w:t>
      </w:r>
      <w:r>
        <w:rPr>
          <w:i/>
          <w:u w:val="single" w:color="000000"/>
        </w:rPr>
        <w:t>Email</w:t>
      </w:r>
      <w:r>
        <w:t xml:space="preserve"> link in the red band on the top of the page.   </w:t>
      </w:r>
    </w:p>
    <w:p w14:paraId="22BC4CB1" w14:textId="77777777" w:rsidR="00070EF3" w:rsidRDefault="006B357A">
      <w:pPr>
        <w:spacing w:after="76" w:line="259" w:lineRule="auto"/>
        <w:ind w:left="631" w:firstLine="0"/>
      </w:pPr>
      <w:r>
        <w:rPr>
          <w:sz w:val="10"/>
        </w:rPr>
        <w:t xml:space="preserve"> </w:t>
      </w:r>
      <w:r>
        <w:t xml:space="preserve"> </w:t>
      </w:r>
    </w:p>
    <w:p w14:paraId="2CD6E237" w14:textId="77777777" w:rsidR="00070EF3" w:rsidRDefault="006B357A">
      <w:pPr>
        <w:spacing w:after="0" w:line="259" w:lineRule="auto"/>
        <w:ind w:left="0" w:right="1080" w:firstLine="0"/>
        <w:jc w:val="right"/>
      </w:pPr>
      <w:r>
        <w:rPr>
          <w:noProof/>
        </w:rPr>
        <w:drawing>
          <wp:inline distT="0" distB="0" distL="0" distR="0" wp14:anchorId="1582AC1D" wp14:editId="51118157">
            <wp:extent cx="5257800" cy="2409825"/>
            <wp:effectExtent l="0" t="0" r="0" b="0"/>
            <wp:docPr id="2165" name="Picture 2165"/>
            <wp:cNvGraphicFramePr/>
            <a:graphic xmlns:a="http://schemas.openxmlformats.org/drawingml/2006/main">
              <a:graphicData uri="http://schemas.openxmlformats.org/drawingml/2006/picture">
                <pic:pic xmlns:pic="http://schemas.openxmlformats.org/drawingml/2006/picture">
                  <pic:nvPicPr>
                    <pic:cNvPr id="2165" name="Picture 2165"/>
                    <pic:cNvPicPr/>
                  </pic:nvPicPr>
                  <pic:blipFill>
                    <a:blip r:embed="rId24"/>
                    <a:stretch>
                      <a:fillRect/>
                    </a:stretch>
                  </pic:blipFill>
                  <pic:spPr>
                    <a:xfrm>
                      <a:off x="0" y="0"/>
                      <a:ext cx="5257800" cy="2409825"/>
                    </a:xfrm>
                    <a:prstGeom prst="rect">
                      <a:avLst/>
                    </a:prstGeom>
                  </pic:spPr>
                </pic:pic>
              </a:graphicData>
            </a:graphic>
          </wp:inline>
        </w:drawing>
      </w:r>
      <w:r>
        <w:t xml:space="preserve">  </w:t>
      </w:r>
    </w:p>
    <w:p w14:paraId="4AB12F7F" w14:textId="77777777" w:rsidR="00070EF3" w:rsidRDefault="006B357A">
      <w:pPr>
        <w:spacing w:after="52" w:line="259" w:lineRule="auto"/>
        <w:ind w:left="271" w:firstLine="0"/>
      </w:pPr>
      <w:r>
        <w:t xml:space="preserve">  </w:t>
      </w:r>
    </w:p>
    <w:p w14:paraId="0A77FAF9" w14:textId="77777777" w:rsidR="00070EF3" w:rsidRDefault="006B357A">
      <w:pPr>
        <w:numPr>
          <w:ilvl w:val="0"/>
          <w:numId w:val="7"/>
        </w:numPr>
        <w:spacing w:after="50"/>
        <w:ind w:right="79" w:hanging="360"/>
      </w:pPr>
      <w:r>
        <w:t xml:space="preserve">Click the </w:t>
      </w:r>
      <w:r>
        <w:rPr>
          <w:i/>
          <w:u w:val="single" w:color="000000"/>
        </w:rPr>
        <w:t>9 dots</w:t>
      </w:r>
      <w:r>
        <w:t xml:space="preserve"> </w:t>
      </w:r>
      <w:r>
        <w:t xml:space="preserve">box (App launcher) in the upper left corner above the new message button.  </w:t>
      </w:r>
    </w:p>
    <w:p w14:paraId="37E3E226" w14:textId="77777777" w:rsidR="00070EF3" w:rsidRDefault="006B357A">
      <w:pPr>
        <w:spacing w:after="79" w:line="259" w:lineRule="auto"/>
        <w:ind w:left="271" w:firstLine="0"/>
      </w:pPr>
      <w:r>
        <w:rPr>
          <w:sz w:val="10"/>
        </w:rPr>
        <w:t xml:space="preserve"> </w:t>
      </w:r>
      <w:r>
        <w:t xml:space="preserve"> </w:t>
      </w:r>
    </w:p>
    <w:p w14:paraId="3C678E6B" w14:textId="77777777" w:rsidR="00070EF3" w:rsidRDefault="006B357A">
      <w:pPr>
        <w:spacing w:after="0" w:line="259" w:lineRule="auto"/>
        <w:ind w:left="0" w:right="1080" w:firstLine="0"/>
        <w:jc w:val="right"/>
      </w:pPr>
      <w:r>
        <w:rPr>
          <w:noProof/>
        </w:rPr>
        <w:drawing>
          <wp:inline distT="0" distB="0" distL="0" distR="0" wp14:anchorId="279BD846" wp14:editId="20C4BDF6">
            <wp:extent cx="5257800" cy="1606550"/>
            <wp:effectExtent l="0" t="0" r="0" b="0"/>
            <wp:docPr id="2167" name="Picture 2167"/>
            <wp:cNvGraphicFramePr/>
            <a:graphic xmlns:a="http://schemas.openxmlformats.org/drawingml/2006/main">
              <a:graphicData uri="http://schemas.openxmlformats.org/drawingml/2006/picture">
                <pic:pic xmlns:pic="http://schemas.openxmlformats.org/drawingml/2006/picture">
                  <pic:nvPicPr>
                    <pic:cNvPr id="2167" name="Picture 2167"/>
                    <pic:cNvPicPr/>
                  </pic:nvPicPr>
                  <pic:blipFill>
                    <a:blip r:embed="rId25"/>
                    <a:stretch>
                      <a:fillRect/>
                    </a:stretch>
                  </pic:blipFill>
                  <pic:spPr>
                    <a:xfrm>
                      <a:off x="0" y="0"/>
                      <a:ext cx="5257800" cy="1606550"/>
                    </a:xfrm>
                    <a:prstGeom prst="rect">
                      <a:avLst/>
                    </a:prstGeom>
                  </pic:spPr>
                </pic:pic>
              </a:graphicData>
            </a:graphic>
          </wp:inline>
        </w:drawing>
      </w:r>
      <w:r>
        <w:t xml:space="preserve">  </w:t>
      </w:r>
    </w:p>
    <w:p w14:paraId="6BCF64B4" w14:textId="77777777" w:rsidR="00070EF3" w:rsidRDefault="006B357A">
      <w:pPr>
        <w:spacing w:after="40" w:line="259" w:lineRule="auto"/>
        <w:ind w:left="271" w:firstLine="0"/>
      </w:pPr>
      <w:r>
        <w:t xml:space="preserve">  </w:t>
      </w:r>
    </w:p>
    <w:p w14:paraId="0E573253" w14:textId="77777777" w:rsidR="00070EF3" w:rsidRDefault="006B357A">
      <w:pPr>
        <w:numPr>
          <w:ilvl w:val="0"/>
          <w:numId w:val="7"/>
        </w:numPr>
        <w:spacing w:after="29" w:line="259" w:lineRule="auto"/>
        <w:ind w:right="79" w:hanging="360"/>
      </w:pPr>
      <w:r>
        <w:t xml:space="preserve">Click </w:t>
      </w:r>
      <w:r>
        <w:rPr>
          <w:i/>
          <w:u w:val="single" w:color="000000"/>
        </w:rPr>
        <w:t>OneDrive</w:t>
      </w:r>
      <w:r>
        <w:t xml:space="preserve">  </w:t>
      </w:r>
    </w:p>
    <w:p w14:paraId="4232410A" w14:textId="77777777" w:rsidR="00070EF3" w:rsidRDefault="006B357A">
      <w:pPr>
        <w:spacing w:after="75" w:line="259" w:lineRule="auto"/>
        <w:ind w:left="271" w:firstLine="0"/>
      </w:pPr>
      <w:r>
        <w:rPr>
          <w:sz w:val="10"/>
        </w:rPr>
        <w:t xml:space="preserve"> </w:t>
      </w:r>
      <w:r>
        <w:t xml:space="preserve"> </w:t>
      </w:r>
    </w:p>
    <w:p w14:paraId="1CF600E4" w14:textId="77777777" w:rsidR="00070EF3" w:rsidRDefault="006B357A">
      <w:pPr>
        <w:spacing w:after="0" w:line="259" w:lineRule="auto"/>
        <w:ind w:left="0" w:right="1080" w:firstLine="0"/>
        <w:jc w:val="right"/>
      </w:pPr>
      <w:r>
        <w:rPr>
          <w:noProof/>
        </w:rPr>
        <w:drawing>
          <wp:inline distT="0" distB="0" distL="0" distR="0" wp14:anchorId="36B8599D" wp14:editId="5952AE4E">
            <wp:extent cx="5257800" cy="1606550"/>
            <wp:effectExtent l="0" t="0" r="0" b="0"/>
            <wp:docPr id="2169" name="Picture 2169"/>
            <wp:cNvGraphicFramePr/>
            <a:graphic xmlns:a="http://schemas.openxmlformats.org/drawingml/2006/main">
              <a:graphicData uri="http://schemas.openxmlformats.org/drawingml/2006/picture">
                <pic:pic xmlns:pic="http://schemas.openxmlformats.org/drawingml/2006/picture">
                  <pic:nvPicPr>
                    <pic:cNvPr id="2169" name="Picture 2169"/>
                    <pic:cNvPicPr/>
                  </pic:nvPicPr>
                  <pic:blipFill>
                    <a:blip r:embed="rId26"/>
                    <a:stretch>
                      <a:fillRect/>
                    </a:stretch>
                  </pic:blipFill>
                  <pic:spPr>
                    <a:xfrm>
                      <a:off x="0" y="0"/>
                      <a:ext cx="5257800" cy="1606550"/>
                    </a:xfrm>
                    <a:prstGeom prst="rect">
                      <a:avLst/>
                    </a:prstGeom>
                  </pic:spPr>
                </pic:pic>
              </a:graphicData>
            </a:graphic>
          </wp:inline>
        </w:drawing>
      </w:r>
      <w:r>
        <w:t xml:space="preserve">  </w:t>
      </w:r>
    </w:p>
    <w:p w14:paraId="248CDFA8" w14:textId="77777777" w:rsidR="00070EF3" w:rsidRDefault="006B357A">
      <w:pPr>
        <w:spacing w:after="0" w:line="259" w:lineRule="auto"/>
        <w:ind w:left="271" w:firstLine="0"/>
      </w:pPr>
      <w:r>
        <w:lastRenderedPageBreak/>
        <w:t xml:space="preserve">  </w:t>
      </w:r>
    </w:p>
    <w:p w14:paraId="4B6CE5AE" w14:textId="77777777" w:rsidR="00070EF3" w:rsidRDefault="006B357A">
      <w:pPr>
        <w:numPr>
          <w:ilvl w:val="0"/>
          <w:numId w:val="7"/>
        </w:numPr>
        <w:spacing w:after="56"/>
        <w:ind w:right="79" w:hanging="360"/>
      </w:pPr>
      <w:r>
        <w:t xml:space="preserve">Click </w:t>
      </w:r>
      <w:r>
        <w:rPr>
          <w:i/>
          <w:u w:val="single" w:color="000000"/>
        </w:rPr>
        <w:t>Shared</w:t>
      </w:r>
      <w:r>
        <w:rPr>
          <w:u w:val="single" w:color="000000"/>
        </w:rPr>
        <w:t xml:space="preserve"> </w:t>
      </w:r>
      <w:r>
        <w:t xml:space="preserve">(on the left panel).  </w:t>
      </w:r>
    </w:p>
    <w:p w14:paraId="2BB42026" w14:textId="77777777" w:rsidR="00070EF3" w:rsidRDefault="006B357A">
      <w:pPr>
        <w:spacing w:after="73" w:line="259" w:lineRule="auto"/>
        <w:ind w:left="271" w:firstLine="0"/>
      </w:pPr>
      <w:r>
        <w:rPr>
          <w:sz w:val="10"/>
        </w:rPr>
        <w:t xml:space="preserve"> </w:t>
      </w:r>
      <w:r>
        <w:t xml:space="preserve"> </w:t>
      </w:r>
    </w:p>
    <w:p w14:paraId="384226C6" w14:textId="77777777" w:rsidR="00070EF3" w:rsidRDefault="006B357A">
      <w:pPr>
        <w:spacing w:after="0" w:line="259" w:lineRule="auto"/>
        <w:ind w:left="0" w:firstLine="0"/>
        <w:jc w:val="right"/>
      </w:pPr>
      <w:r>
        <w:rPr>
          <w:noProof/>
        </w:rPr>
        <w:drawing>
          <wp:inline distT="0" distB="0" distL="0" distR="0" wp14:anchorId="53F5D11C" wp14:editId="1863F2CB">
            <wp:extent cx="5943600" cy="2082165"/>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27"/>
                    <a:stretch>
                      <a:fillRect/>
                    </a:stretch>
                  </pic:blipFill>
                  <pic:spPr>
                    <a:xfrm>
                      <a:off x="0" y="0"/>
                      <a:ext cx="5943600" cy="2082165"/>
                    </a:xfrm>
                    <a:prstGeom prst="rect">
                      <a:avLst/>
                    </a:prstGeom>
                  </pic:spPr>
                </pic:pic>
              </a:graphicData>
            </a:graphic>
          </wp:inline>
        </w:drawing>
      </w:r>
      <w:r>
        <w:t xml:space="preserve">  </w:t>
      </w:r>
    </w:p>
    <w:p w14:paraId="5CD65305" w14:textId="77777777" w:rsidR="00070EF3" w:rsidRDefault="006B357A">
      <w:pPr>
        <w:spacing w:after="49" w:line="259" w:lineRule="auto"/>
        <w:ind w:left="271" w:firstLine="0"/>
      </w:pPr>
      <w:r>
        <w:t xml:space="preserve">  </w:t>
      </w:r>
    </w:p>
    <w:p w14:paraId="253BBF89" w14:textId="77777777" w:rsidR="00070EF3" w:rsidRDefault="006B357A">
      <w:pPr>
        <w:numPr>
          <w:ilvl w:val="0"/>
          <w:numId w:val="7"/>
        </w:numPr>
        <w:spacing w:after="58"/>
        <w:ind w:right="79" w:hanging="360"/>
      </w:pPr>
      <w:r>
        <w:t xml:space="preserve">Click </w:t>
      </w:r>
      <w:r>
        <w:rPr>
          <w:i/>
          <w:u w:val="single" w:color="000000"/>
        </w:rPr>
        <w:t>Shared with you</w:t>
      </w:r>
      <w:r>
        <w:t xml:space="preserve"> (one of two horizontal tabs).  </w:t>
      </w:r>
    </w:p>
    <w:p w14:paraId="002FA0A6" w14:textId="77777777" w:rsidR="00070EF3" w:rsidRDefault="006B357A">
      <w:pPr>
        <w:numPr>
          <w:ilvl w:val="0"/>
          <w:numId w:val="7"/>
        </w:numPr>
        <w:ind w:right="79" w:hanging="360"/>
      </w:pPr>
      <w:r>
        <w:t xml:space="preserve">Locate your folder.  It will be your last name, first initial, and the name of your personnel action (e.g., </w:t>
      </w:r>
      <w:proofErr w:type="spellStart"/>
      <w:r>
        <w:t>GonzalesMPromotionToAssociateAndTenure</w:t>
      </w:r>
      <w:proofErr w:type="spellEnd"/>
      <w:r>
        <w:t xml:space="preserve">)  </w:t>
      </w:r>
    </w:p>
    <w:p w14:paraId="3E32A46C" w14:textId="77777777" w:rsidR="00070EF3" w:rsidRDefault="006B357A">
      <w:pPr>
        <w:spacing w:after="0" w:line="259" w:lineRule="auto"/>
        <w:ind w:left="271" w:firstLine="0"/>
      </w:pPr>
      <w:r>
        <w:t xml:space="preserve">  </w:t>
      </w:r>
    </w:p>
    <w:p w14:paraId="37DA8BD8" w14:textId="77777777" w:rsidR="00070EF3" w:rsidRDefault="006B357A">
      <w:pPr>
        <w:spacing w:after="0" w:line="259" w:lineRule="auto"/>
        <w:ind w:left="0" w:firstLine="0"/>
        <w:jc w:val="right"/>
      </w:pPr>
      <w:r>
        <w:rPr>
          <w:noProof/>
        </w:rPr>
        <w:drawing>
          <wp:inline distT="0" distB="0" distL="0" distR="0" wp14:anchorId="4D66247F" wp14:editId="6292F24D">
            <wp:extent cx="5943600" cy="3035935"/>
            <wp:effectExtent l="0" t="0" r="0" b="0"/>
            <wp:docPr id="2223" name="Picture 2223"/>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28"/>
                    <a:stretch>
                      <a:fillRect/>
                    </a:stretch>
                  </pic:blipFill>
                  <pic:spPr>
                    <a:xfrm>
                      <a:off x="0" y="0"/>
                      <a:ext cx="5943600" cy="3035935"/>
                    </a:xfrm>
                    <a:prstGeom prst="rect">
                      <a:avLst/>
                    </a:prstGeom>
                  </pic:spPr>
                </pic:pic>
              </a:graphicData>
            </a:graphic>
          </wp:inline>
        </w:drawing>
      </w:r>
      <w:r>
        <w:t xml:space="preserve">  </w:t>
      </w:r>
    </w:p>
    <w:p w14:paraId="56339FB4" w14:textId="77777777" w:rsidR="00070EF3" w:rsidRDefault="006B357A">
      <w:pPr>
        <w:spacing w:after="0" w:line="259" w:lineRule="auto"/>
        <w:ind w:left="271" w:firstLine="0"/>
      </w:pPr>
      <w:r>
        <w:rPr>
          <w:sz w:val="24"/>
        </w:rPr>
        <w:t xml:space="preserve"> </w:t>
      </w:r>
    </w:p>
    <w:sectPr w:rsidR="00070EF3">
      <w:footerReference w:type="even" r:id="rId29"/>
      <w:footerReference w:type="default" r:id="rId30"/>
      <w:footerReference w:type="first" r:id="rId31"/>
      <w:pgSz w:w="12240" w:h="15840"/>
      <w:pgMar w:top="1481" w:right="1338" w:bottom="1489"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16618" w14:textId="77777777" w:rsidR="006B357A" w:rsidRDefault="006B357A">
      <w:pPr>
        <w:spacing w:after="0" w:line="240" w:lineRule="auto"/>
      </w:pPr>
      <w:r>
        <w:separator/>
      </w:r>
    </w:p>
  </w:endnote>
  <w:endnote w:type="continuationSeparator" w:id="0">
    <w:p w14:paraId="0C246A90" w14:textId="77777777" w:rsidR="006B357A" w:rsidRDefault="006B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32D2" w14:textId="77777777" w:rsidR="00070EF3" w:rsidRDefault="006B357A">
    <w:pPr>
      <w:tabs>
        <w:tab w:val="center" w:pos="4680"/>
        <w:tab w:val="right" w:pos="9462"/>
      </w:tabs>
      <w:spacing w:after="0" w:line="259" w:lineRule="auto"/>
      <w:ind w:left="0" w:firstLine="0"/>
    </w:pPr>
    <w:r>
      <w:t xml:space="preserve">6/29/21 </w:t>
    </w:r>
    <w:r>
      <w:tab/>
      <w:t>COEHS Pre-</w:t>
    </w:r>
    <w:r>
      <w:t xml:space="preserve">Tenure, Tenure, and Promotion Electronic Submission Policies.docx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9899" w14:textId="77777777" w:rsidR="00070EF3" w:rsidRDefault="006B357A">
    <w:pPr>
      <w:tabs>
        <w:tab w:val="center" w:pos="4680"/>
        <w:tab w:val="right" w:pos="9462"/>
      </w:tabs>
      <w:spacing w:after="0" w:line="259" w:lineRule="auto"/>
      <w:ind w:left="0" w:firstLine="0"/>
    </w:pPr>
    <w:r>
      <w:t xml:space="preserve">6/29/21 </w:t>
    </w:r>
    <w:r>
      <w:tab/>
      <w:t xml:space="preserve">COEHS Pre-Tenure, Tenure, and Promotion Electronic Submission Policies.docx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BDE2" w14:textId="77777777" w:rsidR="00070EF3" w:rsidRDefault="006B357A">
    <w:pPr>
      <w:tabs>
        <w:tab w:val="center" w:pos="4680"/>
        <w:tab w:val="right" w:pos="9462"/>
      </w:tabs>
      <w:spacing w:after="0" w:line="259" w:lineRule="auto"/>
      <w:ind w:left="0" w:firstLine="0"/>
    </w:pPr>
    <w:r>
      <w:t xml:space="preserve">6/29/21 </w:t>
    </w:r>
    <w:r>
      <w:tab/>
      <w:t xml:space="preserve">COEHS Pre-Tenure, Tenure, and Promotion Electronic Submission Policies.docx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FB86" w14:textId="77777777" w:rsidR="006B357A" w:rsidRDefault="006B357A">
      <w:pPr>
        <w:spacing w:after="0" w:line="240" w:lineRule="auto"/>
      </w:pPr>
      <w:r>
        <w:separator/>
      </w:r>
    </w:p>
  </w:footnote>
  <w:footnote w:type="continuationSeparator" w:id="0">
    <w:p w14:paraId="22BD7CB9" w14:textId="77777777" w:rsidR="006B357A" w:rsidRDefault="006B3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572"/>
    <w:multiLevelType w:val="hybridMultilevel"/>
    <w:tmpl w:val="B3C4F2C0"/>
    <w:lvl w:ilvl="0" w:tplc="5638FAB8">
      <w:start w:val="1"/>
      <w:numFmt w:val="decimal"/>
      <w:lvlText w:val="%1."/>
      <w:lvlJc w:val="left"/>
      <w:pPr>
        <w:ind w:left="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83B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BE67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945D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A2EA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CAB9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B21D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321F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20BF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4E5F02"/>
    <w:multiLevelType w:val="hybridMultilevel"/>
    <w:tmpl w:val="4848431A"/>
    <w:lvl w:ilvl="0" w:tplc="A3DA63C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6C520C">
      <w:start w:val="1"/>
      <w:numFmt w:val="bullet"/>
      <w:lvlText w:val="o"/>
      <w:lvlJc w:val="left"/>
      <w:pPr>
        <w:ind w:left="7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22F86A">
      <w:start w:val="1"/>
      <w:numFmt w:val="bullet"/>
      <w:lvlText w:val="▪"/>
      <w:lvlJc w:val="left"/>
      <w:pPr>
        <w:ind w:left="11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C842AA">
      <w:start w:val="1"/>
      <w:numFmt w:val="bullet"/>
      <w:lvlText w:val="•"/>
      <w:lvlJc w:val="left"/>
      <w:pPr>
        <w:ind w:left="15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28E3034">
      <w:start w:val="1"/>
      <w:numFmt w:val="bullet"/>
      <w:lvlRestart w:val="0"/>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4A561A">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AB67A58">
      <w:start w:val="1"/>
      <w:numFmt w:val="bullet"/>
      <w:lvlText w:val="•"/>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C98679C">
      <w:start w:val="1"/>
      <w:numFmt w:val="bullet"/>
      <w:lvlText w:val="o"/>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192193E">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AF53A4"/>
    <w:multiLevelType w:val="hybridMultilevel"/>
    <w:tmpl w:val="0852809E"/>
    <w:lvl w:ilvl="0" w:tplc="9D10EB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3A78">
      <w:start w:val="1"/>
      <w:numFmt w:val="bullet"/>
      <w:lvlText w:val="o"/>
      <w:lvlJc w:val="left"/>
      <w:pPr>
        <w:ind w:left="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D8203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8175C">
      <w:start w:val="1"/>
      <w:numFmt w:val="bullet"/>
      <w:lvlText w:val="•"/>
      <w:lvlJc w:val="left"/>
      <w:pPr>
        <w:ind w:left="2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9E8C60">
      <w:start w:val="1"/>
      <w:numFmt w:val="bullet"/>
      <w:lvlText w:val="o"/>
      <w:lvlJc w:val="left"/>
      <w:pPr>
        <w:ind w:left="2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625CAC">
      <w:start w:val="1"/>
      <w:numFmt w:val="bullet"/>
      <w:lvlText w:val="▪"/>
      <w:lvlJc w:val="left"/>
      <w:pPr>
        <w:ind w:left="3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4003BC">
      <w:start w:val="1"/>
      <w:numFmt w:val="bullet"/>
      <w:lvlText w:val="•"/>
      <w:lvlJc w:val="left"/>
      <w:pPr>
        <w:ind w:left="4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E4B274">
      <w:start w:val="1"/>
      <w:numFmt w:val="bullet"/>
      <w:lvlText w:val="o"/>
      <w:lvlJc w:val="left"/>
      <w:pPr>
        <w:ind w:left="49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DC65E8">
      <w:start w:val="1"/>
      <w:numFmt w:val="bullet"/>
      <w:lvlText w:val="▪"/>
      <w:lvlJc w:val="left"/>
      <w:pPr>
        <w:ind w:left="5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425010"/>
    <w:multiLevelType w:val="hybridMultilevel"/>
    <w:tmpl w:val="747E8A10"/>
    <w:lvl w:ilvl="0" w:tplc="AD3EC0FE">
      <w:start w:val="1"/>
      <w:numFmt w:val="decimal"/>
      <w:lvlText w:val="%1."/>
      <w:lvlJc w:val="left"/>
      <w:pPr>
        <w:ind w:left="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48154">
      <w:start w:val="1"/>
      <w:numFmt w:val="bullet"/>
      <w:lvlText w:val="•"/>
      <w:lvlJc w:val="left"/>
      <w:pPr>
        <w:ind w:left="1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C60AA4">
      <w:start w:val="1"/>
      <w:numFmt w:val="bullet"/>
      <w:lvlText w:val=""/>
      <w:lvlJc w:val="left"/>
      <w:pPr>
        <w:ind w:left="180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4A3FC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A8E78E">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BCC74C">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D81D8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9BEB21A">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14B61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D75B12"/>
    <w:multiLevelType w:val="hybridMultilevel"/>
    <w:tmpl w:val="28EC5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027E4"/>
    <w:multiLevelType w:val="hybridMultilevel"/>
    <w:tmpl w:val="2472A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A453F3"/>
    <w:multiLevelType w:val="hybridMultilevel"/>
    <w:tmpl w:val="95B27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E56BE4"/>
    <w:multiLevelType w:val="hybridMultilevel"/>
    <w:tmpl w:val="B8CE3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995DE1"/>
    <w:multiLevelType w:val="hybridMultilevel"/>
    <w:tmpl w:val="7BF83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171F76"/>
    <w:multiLevelType w:val="hybridMultilevel"/>
    <w:tmpl w:val="A982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D25826"/>
    <w:multiLevelType w:val="hybridMultilevel"/>
    <w:tmpl w:val="C674F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5B25A2"/>
    <w:multiLevelType w:val="hybridMultilevel"/>
    <w:tmpl w:val="EDFC7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4B3490"/>
    <w:multiLevelType w:val="hybridMultilevel"/>
    <w:tmpl w:val="869E05CC"/>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13" w15:restartNumberingAfterBreak="0">
    <w:nsid w:val="3189151B"/>
    <w:multiLevelType w:val="hybridMultilevel"/>
    <w:tmpl w:val="795C32DA"/>
    <w:lvl w:ilvl="0" w:tplc="8170273C">
      <w:start w:val="1"/>
      <w:numFmt w:val="bullet"/>
      <w:lvlText w:val="•"/>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66A74">
      <w:start w:val="1"/>
      <w:numFmt w:val="bullet"/>
      <w:lvlText w:val=""/>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D4E0D2">
      <w:start w:val="1"/>
      <w:numFmt w:val="bullet"/>
      <w:lvlText w:val="▪"/>
      <w:lvlJc w:val="left"/>
      <w:pPr>
        <w:ind w:left="19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8EC6D6">
      <w:start w:val="1"/>
      <w:numFmt w:val="bullet"/>
      <w:lvlText w:val="•"/>
      <w:lvlJc w:val="left"/>
      <w:pPr>
        <w:ind w:left="2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604A648">
      <w:start w:val="1"/>
      <w:numFmt w:val="bullet"/>
      <w:lvlText w:val="o"/>
      <w:lvlJc w:val="left"/>
      <w:pPr>
        <w:ind w:left="3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D589312">
      <w:start w:val="1"/>
      <w:numFmt w:val="bullet"/>
      <w:lvlText w:val="▪"/>
      <w:lvlJc w:val="left"/>
      <w:pPr>
        <w:ind w:left="4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D0EC8EE">
      <w:start w:val="1"/>
      <w:numFmt w:val="bullet"/>
      <w:lvlText w:val="•"/>
      <w:lvlJc w:val="left"/>
      <w:pPr>
        <w:ind w:left="4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D5C9F4E">
      <w:start w:val="1"/>
      <w:numFmt w:val="bullet"/>
      <w:lvlText w:val="o"/>
      <w:lvlJc w:val="left"/>
      <w:pPr>
        <w:ind w:left="5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6498D6">
      <w:start w:val="1"/>
      <w:numFmt w:val="bullet"/>
      <w:lvlText w:val="▪"/>
      <w:lvlJc w:val="left"/>
      <w:pPr>
        <w:ind w:left="63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26168E4"/>
    <w:multiLevelType w:val="hybridMultilevel"/>
    <w:tmpl w:val="9294A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3C4AC4"/>
    <w:multiLevelType w:val="hybridMultilevel"/>
    <w:tmpl w:val="86087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A42562"/>
    <w:multiLevelType w:val="hybridMultilevel"/>
    <w:tmpl w:val="94586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C12751"/>
    <w:multiLevelType w:val="hybridMultilevel"/>
    <w:tmpl w:val="2722B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83658D"/>
    <w:multiLevelType w:val="hybridMultilevel"/>
    <w:tmpl w:val="1E309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FD1A39"/>
    <w:multiLevelType w:val="hybridMultilevel"/>
    <w:tmpl w:val="734EDCBC"/>
    <w:lvl w:ilvl="0" w:tplc="983CA77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308204">
      <w:start w:val="1"/>
      <w:numFmt w:val="bullet"/>
      <w:lvlText w:val="o"/>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ACFCDA">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F08F96">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3672A0">
      <w:start w:val="1"/>
      <w:numFmt w:val="bullet"/>
      <w:lvlRestart w:val="0"/>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E0E4FE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82ECE2">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F8A468">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3288B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143F52"/>
    <w:multiLevelType w:val="hybridMultilevel"/>
    <w:tmpl w:val="CEEA6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F0838"/>
    <w:multiLevelType w:val="hybridMultilevel"/>
    <w:tmpl w:val="F300E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992F30"/>
    <w:multiLevelType w:val="hybridMultilevel"/>
    <w:tmpl w:val="F3603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D21EB4"/>
    <w:multiLevelType w:val="hybridMultilevel"/>
    <w:tmpl w:val="368E5116"/>
    <w:lvl w:ilvl="0" w:tplc="04090001">
      <w:start w:val="1"/>
      <w:numFmt w:val="bullet"/>
      <w:lvlText w:val=""/>
      <w:lvlJc w:val="left"/>
      <w:pPr>
        <w:ind w:left="1546" w:hanging="360"/>
      </w:pPr>
      <w:rPr>
        <w:rFonts w:ascii="Symbol" w:hAnsi="Symbol"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24" w15:restartNumberingAfterBreak="0">
    <w:nsid w:val="4E5C534D"/>
    <w:multiLevelType w:val="hybridMultilevel"/>
    <w:tmpl w:val="0C58E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297DE9"/>
    <w:multiLevelType w:val="hybridMultilevel"/>
    <w:tmpl w:val="74B4C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BE596C"/>
    <w:multiLevelType w:val="hybridMultilevel"/>
    <w:tmpl w:val="B1440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4043D0"/>
    <w:multiLevelType w:val="hybridMultilevel"/>
    <w:tmpl w:val="49FE0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A36D7A"/>
    <w:multiLevelType w:val="hybridMultilevel"/>
    <w:tmpl w:val="495A9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885256"/>
    <w:multiLevelType w:val="hybridMultilevel"/>
    <w:tmpl w:val="EC064D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FE46F5E"/>
    <w:multiLevelType w:val="hybridMultilevel"/>
    <w:tmpl w:val="8098A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250188"/>
    <w:multiLevelType w:val="hybridMultilevel"/>
    <w:tmpl w:val="E02209DE"/>
    <w:lvl w:ilvl="0" w:tplc="EF5ACFEA">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729B0A">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30A662">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FEE624">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10A350">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16171E">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2CFEE8">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CFA22">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C4F78A">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3533BE5"/>
    <w:multiLevelType w:val="hybridMultilevel"/>
    <w:tmpl w:val="09487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19778B"/>
    <w:multiLevelType w:val="hybridMultilevel"/>
    <w:tmpl w:val="D04A2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F57F0A"/>
    <w:multiLevelType w:val="hybridMultilevel"/>
    <w:tmpl w:val="FAA29D6E"/>
    <w:lvl w:ilvl="0" w:tplc="253CF9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B4F39C">
      <w:start w:val="1"/>
      <w:numFmt w:val="bullet"/>
      <w:lvlText w:val="o"/>
      <w:lvlJc w:val="left"/>
      <w:pPr>
        <w:ind w:left="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C3A5A">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CC2CE2">
      <w:start w:val="1"/>
      <w:numFmt w:val="bullet"/>
      <w:lvlText w:val="•"/>
      <w:lvlJc w:val="left"/>
      <w:pPr>
        <w:ind w:left="2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96A1C4">
      <w:start w:val="1"/>
      <w:numFmt w:val="bullet"/>
      <w:lvlText w:val="o"/>
      <w:lvlJc w:val="left"/>
      <w:pPr>
        <w:ind w:left="2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7C0BC6">
      <w:start w:val="1"/>
      <w:numFmt w:val="bullet"/>
      <w:lvlText w:val="▪"/>
      <w:lvlJc w:val="left"/>
      <w:pPr>
        <w:ind w:left="3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42109A">
      <w:start w:val="1"/>
      <w:numFmt w:val="bullet"/>
      <w:lvlText w:val="•"/>
      <w:lvlJc w:val="left"/>
      <w:pPr>
        <w:ind w:left="4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1C18CE">
      <w:start w:val="1"/>
      <w:numFmt w:val="bullet"/>
      <w:lvlText w:val="o"/>
      <w:lvlJc w:val="left"/>
      <w:pPr>
        <w:ind w:left="4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E1DEA">
      <w:start w:val="1"/>
      <w:numFmt w:val="bullet"/>
      <w:lvlText w:val="▪"/>
      <w:lvlJc w:val="left"/>
      <w:pPr>
        <w:ind w:left="5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C7C1476"/>
    <w:multiLevelType w:val="hybridMultilevel"/>
    <w:tmpl w:val="328A52BA"/>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36" w15:restartNumberingAfterBreak="0">
    <w:nsid w:val="703D2F3B"/>
    <w:multiLevelType w:val="hybridMultilevel"/>
    <w:tmpl w:val="7116D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F1033D"/>
    <w:multiLevelType w:val="hybridMultilevel"/>
    <w:tmpl w:val="CFD2518C"/>
    <w:lvl w:ilvl="0" w:tplc="CC60F99E">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A6C374">
      <w:start w:val="1"/>
      <w:numFmt w:val="bullet"/>
      <w:lvlText w:val=""/>
      <w:lvlJc w:val="left"/>
      <w:pPr>
        <w:ind w:left="15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96CF78">
      <w:start w:val="1"/>
      <w:numFmt w:val="bullet"/>
      <w:lvlText w:val="▪"/>
      <w:lvlJc w:val="left"/>
      <w:pPr>
        <w:ind w:left="22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D06CE0">
      <w:start w:val="1"/>
      <w:numFmt w:val="bullet"/>
      <w:lvlText w:val="•"/>
      <w:lvlJc w:val="left"/>
      <w:pPr>
        <w:ind w:left="29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DCBCF2">
      <w:start w:val="1"/>
      <w:numFmt w:val="bullet"/>
      <w:lvlText w:val="o"/>
      <w:lvlJc w:val="left"/>
      <w:pPr>
        <w:ind w:left="36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C2DB5A">
      <w:start w:val="1"/>
      <w:numFmt w:val="bullet"/>
      <w:lvlText w:val="▪"/>
      <w:lvlJc w:val="left"/>
      <w:pPr>
        <w:ind w:left="43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54294E0">
      <w:start w:val="1"/>
      <w:numFmt w:val="bullet"/>
      <w:lvlText w:val="•"/>
      <w:lvlJc w:val="left"/>
      <w:pPr>
        <w:ind w:left="51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644550">
      <w:start w:val="1"/>
      <w:numFmt w:val="bullet"/>
      <w:lvlText w:val="o"/>
      <w:lvlJc w:val="left"/>
      <w:pPr>
        <w:ind w:left="58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DC3A36">
      <w:start w:val="1"/>
      <w:numFmt w:val="bullet"/>
      <w:lvlText w:val="▪"/>
      <w:lvlJc w:val="left"/>
      <w:pPr>
        <w:ind w:left="65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5B90F00"/>
    <w:multiLevelType w:val="hybridMultilevel"/>
    <w:tmpl w:val="598CB18A"/>
    <w:lvl w:ilvl="0" w:tplc="04090001">
      <w:start w:val="1"/>
      <w:numFmt w:val="bullet"/>
      <w:lvlText w:val=""/>
      <w:lvlJc w:val="left"/>
      <w:pPr>
        <w:ind w:left="1469" w:hanging="360"/>
      </w:pPr>
      <w:rPr>
        <w:rFonts w:ascii="Symbol" w:hAnsi="Symbol" w:hint="default"/>
      </w:rPr>
    </w:lvl>
    <w:lvl w:ilvl="1" w:tplc="04090003" w:tentative="1">
      <w:start w:val="1"/>
      <w:numFmt w:val="bullet"/>
      <w:lvlText w:val="o"/>
      <w:lvlJc w:val="left"/>
      <w:pPr>
        <w:ind w:left="2189" w:hanging="360"/>
      </w:pPr>
      <w:rPr>
        <w:rFonts w:ascii="Courier New" w:hAnsi="Courier New" w:cs="Courier New" w:hint="default"/>
      </w:rPr>
    </w:lvl>
    <w:lvl w:ilvl="2" w:tplc="04090005" w:tentative="1">
      <w:start w:val="1"/>
      <w:numFmt w:val="bullet"/>
      <w:lvlText w:val=""/>
      <w:lvlJc w:val="left"/>
      <w:pPr>
        <w:ind w:left="2909" w:hanging="360"/>
      </w:pPr>
      <w:rPr>
        <w:rFonts w:ascii="Wingdings" w:hAnsi="Wingdings" w:hint="default"/>
      </w:rPr>
    </w:lvl>
    <w:lvl w:ilvl="3" w:tplc="04090001" w:tentative="1">
      <w:start w:val="1"/>
      <w:numFmt w:val="bullet"/>
      <w:lvlText w:val=""/>
      <w:lvlJc w:val="left"/>
      <w:pPr>
        <w:ind w:left="3629" w:hanging="360"/>
      </w:pPr>
      <w:rPr>
        <w:rFonts w:ascii="Symbol" w:hAnsi="Symbol" w:hint="default"/>
      </w:rPr>
    </w:lvl>
    <w:lvl w:ilvl="4" w:tplc="04090003" w:tentative="1">
      <w:start w:val="1"/>
      <w:numFmt w:val="bullet"/>
      <w:lvlText w:val="o"/>
      <w:lvlJc w:val="left"/>
      <w:pPr>
        <w:ind w:left="4349" w:hanging="360"/>
      </w:pPr>
      <w:rPr>
        <w:rFonts w:ascii="Courier New" w:hAnsi="Courier New" w:cs="Courier New" w:hint="default"/>
      </w:rPr>
    </w:lvl>
    <w:lvl w:ilvl="5" w:tplc="04090005" w:tentative="1">
      <w:start w:val="1"/>
      <w:numFmt w:val="bullet"/>
      <w:lvlText w:val=""/>
      <w:lvlJc w:val="left"/>
      <w:pPr>
        <w:ind w:left="5069" w:hanging="360"/>
      </w:pPr>
      <w:rPr>
        <w:rFonts w:ascii="Wingdings" w:hAnsi="Wingdings" w:hint="default"/>
      </w:rPr>
    </w:lvl>
    <w:lvl w:ilvl="6" w:tplc="04090001" w:tentative="1">
      <w:start w:val="1"/>
      <w:numFmt w:val="bullet"/>
      <w:lvlText w:val=""/>
      <w:lvlJc w:val="left"/>
      <w:pPr>
        <w:ind w:left="5789" w:hanging="360"/>
      </w:pPr>
      <w:rPr>
        <w:rFonts w:ascii="Symbol" w:hAnsi="Symbol" w:hint="default"/>
      </w:rPr>
    </w:lvl>
    <w:lvl w:ilvl="7" w:tplc="04090003" w:tentative="1">
      <w:start w:val="1"/>
      <w:numFmt w:val="bullet"/>
      <w:lvlText w:val="o"/>
      <w:lvlJc w:val="left"/>
      <w:pPr>
        <w:ind w:left="6509" w:hanging="360"/>
      </w:pPr>
      <w:rPr>
        <w:rFonts w:ascii="Courier New" w:hAnsi="Courier New" w:cs="Courier New" w:hint="default"/>
      </w:rPr>
    </w:lvl>
    <w:lvl w:ilvl="8" w:tplc="04090005" w:tentative="1">
      <w:start w:val="1"/>
      <w:numFmt w:val="bullet"/>
      <w:lvlText w:val=""/>
      <w:lvlJc w:val="left"/>
      <w:pPr>
        <w:ind w:left="7229" w:hanging="360"/>
      </w:pPr>
      <w:rPr>
        <w:rFonts w:ascii="Wingdings" w:hAnsi="Wingdings" w:hint="default"/>
      </w:rPr>
    </w:lvl>
  </w:abstractNum>
  <w:abstractNum w:abstractNumId="39" w15:restartNumberingAfterBreak="0">
    <w:nsid w:val="797018CB"/>
    <w:multiLevelType w:val="hybridMultilevel"/>
    <w:tmpl w:val="9132A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1A09F1"/>
    <w:multiLevelType w:val="hybridMultilevel"/>
    <w:tmpl w:val="2F6A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317D3A"/>
    <w:multiLevelType w:val="hybridMultilevel"/>
    <w:tmpl w:val="DE5E5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AE23A5"/>
    <w:multiLevelType w:val="hybridMultilevel"/>
    <w:tmpl w:val="3022F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EE18B5"/>
    <w:multiLevelType w:val="hybridMultilevel"/>
    <w:tmpl w:val="2C423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99134710">
    <w:abstractNumId w:val="37"/>
  </w:num>
  <w:num w:numId="2" w16cid:durableId="2134320534">
    <w:abstractNumId w:val="3"/>
  </w:num>
  <w:num w:numId="3" w16cid:durableId="696541331">
    <w:abstractNumId w:val="34"/>
  </w:num>
  <w:num w:numId="4" w16cid:durableId="2120484112">
    <w:abstractNumId w:val="2"/>
  </w:num>
  <w:num w:numId="5" w16cid:durableId="1980450574">
    <w:abstractNumId w:val="1"/>
  </w:num>
  <w:num w:numId="6" w16cid:durableId="964626782">
    <w:abstractNumId w:val="19"/>
  </w:num>
  <w:num w:numId="7" w16cid:durableId="1248660135">
    <w:abstractNumId w:val="0"/>
  </w:num>
  <w:num w:numId="8" w16cid:durableId="1089733136">
    <w:abstractNumId w:val="13"/>
  </w:num>
  <w:num w:numId="9" w16cid:durableId="1265071247">
    <w:abstractNumId w:val="35"/>
  </w:num>
  <w:num w:numId="10" w16cid:durableId="331882618">
    <w:abstractNumId w:val="12"/>
  </w:num>
  <w:num w:numId="11" w16cid:durableId="428278058">
    <w:abstractNumId w:val="31"/>
  </w:num>
  <w:num w:numId="12" w16cid:durableId="2105412983">
    <w:abstractNumId w:val="23"/>
  </w:num>
  <w:num w:numId="13" w16cid:durableId="733967787">
    <w:abstractNumId w:val="38"/>
  </w:num>
  <w:num w:numId="14" w16cid:durableId="627468642">
    <w:abstractNumId w:val="7"/>
  </w:num>
  <w:num w:numId="15" w16cid:durableId="1124467101">
    <w:abstractNumId w:val="9"/>
  </w:num>
  <w:num w:numId="16" w16cid:durableId="1931229777">
    <w:abstractNumId w:val="33"/>
  </w:num>
  <w:num w:numId="17" w16cid:durableId="1765492639">
    <w:abstractNumId w:val="26"/>
  </w:num>
  <w:num w:numId="18" w16cid:durableId="11492534">
    <w:abstractNumId w:val="42"/>
  </w:num>
  <w:num w:numId="19" w16cid:durableId="1457985575">
    <w:abstractNumId w:val="17"/>
  </w:num>
  <w:num w:numId="20" w16cid:durableId="1048064350">
    <w:abstractNumId w:val="5"/>
  </w:num>
  <w:num w:numId="21" w16cid:durableId="2029790059">
    <w:abstractNumId w:val="39"/>
  </w:num>
  <w:num w:numId="22" w16cid:durableId="2079671669">
    <w:abstractNumId w:val="28"/>
  </w:num>
  <w:num w:numId="23" w16cid:durableId="714693292">
    <w:abstractNumId w:val="25"/>
  </w:num>
  <w:num w:numId="24" w16cid:durableId="1037125673">
    <w:abstractNumId w:val="6"/>
  </w:num>
  <w:num w:numId="25" w16cid:durableId="1092091938">
    <w:abstractNumId w:val="16"/>
  </w:num>
  <w:num w:numId="26" w16cid:durableId="1753968348">
    <w:abstractNumId w:val="24"/>
  </w:num>
  <w:num w:numId="27" w16cid:durableId="504592118">
    <w:abstractNumId w:val="4"/>
  </w:num>
  <w:num w:numId="28" w16cid:durableId="872963528">
    <w:abstractNumId w:val="41"/>
  </w:num>
  <w:num w:numId="29" w16cid:durableId="1541162333">
    <w:abstractNumId w:val="18"/>
  </w:num>
  <w:num w:numId="30" w16cid:durableId="318504978">
    <w:abstractNumId w:val="32"/>
  </w:num>
  <w:num w:numId="31" w16cid:durableId="1825513552">
    <w:abstractNumId w:val="21"/>
  </w:num>
  <w:num w:numId="32" w16cid:durableId="1802991265">
    <w:abstractNumId w:val="22"/>
  </w:num>
  <w:num w:numId="33" w16cid:durableId="1014381625">
    <w:abstractNumId w:val="8"/>
  </w:num>
  <w:num w:numId="34" w16cid:durableId="429859330">
    <w:abstractNumId w:val="27"/>
  </w:num>
  <w:num w:numId="35" w16cid:durableId="1200704196">
    <w:abstractNumId w:val="43"/>
  </w:num>
  <w:num w:numId="36" w16cid:durableId="1349061840">
    <w:abstractNumId w:val="14"/>
  </w:num>
  <w:num w:numId="37" w16cid:durableId="1916013840">
    <w:abstractNumId w:val="30"/>
  </w:num>
  <w:num w:numId="38" w16cid:durableId="1248614280">
    <w:abstractNumId w:val="15"/>
  </w:num>
  <w:num w:numId="39" w16cid:durableId="326248498">
    <w:abstractNumId w:val="11"/>
  </w:num>
  <w:num w:numId="40" w16cid:durableId="846601947">
    <w:abstractNumId w:val="40"/>
  </w:num>
  <w:num w:numId="41" w16cid:durableId="1919054819">
    <w:abstractNumId w:val="10"/>
  </w:num>
  <w:num w:numId="42" w16cid:durableId="1113600184">
    <w:abstractNumId w:val="20"/>
  </w:num>
  <w:num w:numId="43" w16cid:durableId="896553868">
    <w:abstractNumId w:val="29"/>
  </w:num>
  <w:num w:numId="44" w16cid:durableId="144607279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F3"/>
    <w:rsid w:val="00070EF3"/>
    <w:rsid w:val="006B357A"/>
    <w:rsid w:val="00B5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927C"/>
  <w15:docId w15:val="{A59806BD-60E0-4E37-B8B9-E423DA03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730" w:hanging="10"/>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51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valdosta.edu/colleges/education/deans-office/coehs-pre-tenure,-tenure,-and-promotion-electronic-submission-instructions.pdf" TargetMode="External"/><Relationship Id="rId18" Type="http://schemas.openxmlformats.org/officeDocument/2006/relationships/hyperlink" Target="https://www.valdosta.edu/colleges/education/deans-office/tenure-and-promotion-guidelines.php" TargetMode="External"/><Relationship Id="rId26" Type="http://schemas.openxmlformats.org/officeDocument/2006/relationships/image" Target="media/image3.jpg"/><Relationship Id="rId3" Type="http://schemas.openxmlformats.org/officeDocument/2006/relationships/settings" Target="settings.xml"/><Relationship Id="rId21" Type="http://schemas.openxmlformats.org/officeDocument/2006/relationships/hyperlink" Target="https://www.valdosta.edu/academics/academic-%20affairs/tenure-and-promotion-procedures.php" TargetMode="External"/><Relationship Id="rId7" Type="http://schemas.openxmlformats.org/officeDocument/2006/relationships/hyperlink" Target="https://www.valdosta.edu/colleges/education/deans-office/documents/coe-guidelines.pdf" TargetMode="External"/><Relationship Id="rId12" Type="http://schemas.openxmlformats.org/officeDocument/2006/relationships/hyperlink" Target="https://www.valdosta.edu/colleges/education/deans-office/coehs-pre-tenure,-tenure,-and-promotion-electronic-submission-instructions.pdf" TargetMode="External"/><Relationship Id="rId17" Type="http://schemas.openxmlformats.org/officeDocument/2006/relationships/hyperlink" Target="https://www.valdosta.edu/colleges/education/deans-office/tenure-and-promotion-guidelines.php" TargetMode="External"/><Relationship Id="rId25" Type="http://schemas.openxmlformats.org/officeDocument/2006/relationships/image" Target="media/image2.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valdosta.edu/colleges/education/deans-office/tenure-and-promotion-guidelines.php" TargetMode="External"/><Relationship Id="rId20" Type="http://schemas.openxmlformats.org/officeDocument/2006/relationships/hyperlink" Target="https://www.valdosta.edu/academics/academic-affairs/tenure-and-promotion-procedures.php"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ldosta.edu/colleges/education/deans-office/coehs-pre-tenure,-tenure,-and-promotion-electronic-submission-instructions.pdf" TargetMode="External"/><Relationship Id="rId24" Type="http://schemas.openxmlformats.org/officeDocument/2006/relationships/image" Target="media/image1.jp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aldosta.edu/colleges/education/deans-office/tenure-and-promotion-guidelines.php" TargetMode="External"/><Relationship Id="rId23" Type="http://schemas.openxmlformats.org/officeDocument/2006/relationships/hyperlink" Target="https://www.valdosta.edu/academics/academic-%20affairs/tenure-and-promotion-procedures.php" TargetMode="External"/><Relationship Id="rId28" Type="http://schemas.openxmlformats.org/officeDocument/2006/relationships/image" Target="media/image5.jpg"/><Relationship Id="rId10" Type="http://schemas.openxmlformats.org/officeDocument/2006/relationships/hyperlink" Target="https://www.valdosta.edu/colleges/education/deans-office/coehs-pre-tenure,-tenure,-and-promotion-electronic-submission-instructions.pdf" TargetMode="External"/><Relationship Id="rId19" Type="http://schemas.openxmlformats.org/officeDocument/2006/relationships/hyperlink" Target="https://www.valdosta.edu/academics/academic-affairs/tenure-and-promotion-procedures.php"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valdosta.edu/colleges/education/deans-office/coehs-pre-tenure,-tenure,-and-promotion-electronic-submission-instructions.pdf" TargetMode="External"/><Relationship Id="rId14" Type="http://schemas.openxmlformats.org/officeDocument/2006/relationships/hyperlink" Target="https://www.valdosta.edu/colleges/education/deans-office/coehs-pre-tenure,-tenure,-and-promotion-electronic-submission-instructions.pdf" TargetMode="External"/><Relationship Id="rId22" Type="http://schemas.openxmlformats.org/officeDocument/2006/relationships/hyperlink" Target="https://www.valdosta.edu/academics/academic-%20affairs/tenure-and-promotion-procedures.php" TargetMode="External"/><Relationship Id="rId27" Type="http://schemas.openxmlformats.org/officeDocument/2006/relationships/image" Target="media/image4.jpg"/><Relationship Id="rId30" Type="http://schemas.openxmlformats.org/officeDocument/2006/relationships/footer" Target="footer2.xml"/><Relationship Id="rId8" Type="http://schemas.openxmlformats.org/officeDocument/2006/relationships/hyperlink" Target="https://www.valdosta.edu/colleges/education/deans-office/documents/coe-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Warner</dc:creator>
  <cp:keywords/>
  <cp:lastModifiedBy>Kathy L Warner</cp:lastModifiedBy>
  <cp:revision>2</cp:revision>
  <dcterms:created xsi:type="dcterms:W3CDTF">2024-03-27T16:37:00Z</dcterms:created>
  <dcterms:modified xsi:type="dcterms:W3CDTF">2024-03-27T16:37:00Z</dcterms:modified>
</cp:coreProperties>
</file>